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AA59" w14:textId="77777777" w:rsidR="0021616A" w:rsidRPr="002B631D" w:rsidRDefault="0021616A" w:rsidP="005D6727">
      <w:pPr>
        <w:pStyle w:val="Title"/>
        <w:rPr>
          <w:rFonts w:asciiTheme="minorHAnsi" w:hAnsiTheme="minorHAnsi" w:cstheme="minorHAnsi"/>
        </w:rPr>
      </w:pPr>
      <w:r w:rsidRPr="002B631D">
        <w:rPr>
          <w:rFonts w:asciiTheme="minorHAnsi" w:hAnsiTheme="minorHAnsi" w:cstheme="minorHAnsi"/>
        </w:rPr>
        <w:t>REMIT Fact Sheet</w:t>
      </w:r>
    </w:p>
    <w:p w14:paraId="4AA4FE89" w14:textId="77777777" w:rsidR="00D42E6F" w:rsidRDefault="00D42E6F" w:rsidP="001716C2">
      <w:pPr>
        <w:jc w:val="both"/>
        <w:rPr>
          <w:rFonts w:cstheme="minorHAnsi"/>
          <w:color w:val="707070" w:themeColor="accent3" w:themeShade="BF"/>
        </w:rPr>
      </w:pPr>
      <w:r w:rsidRPr="002B631D">
        <w:rPr>
          <w:rFonts w:cstheme="minorHAnsi"/>
          <w:color w:val="707070" w:themeColor="accent3" w:themeShade="BF"/>
        </w:rPr>
        <w:t xml:space="preserve">This fact sheet contains information on standing data </w:t>
      </w:r>
      <w:r w:rsidR="000C18C8" w:rsidRPr="002B631D">
        <w:rPr>
          <w:rFonts w:cstheme="minorHAnsi"/>
          <w:color w:val="707070" w:themeColor="accent3" w:themeShade="BF"/>
        </w:rPr>
        <w:t xml:space="preserve">in relation to </w:t>
      </w:r>
      <w:r w:rsidR="001716C2" w:rsidRPr="002B631D">
        <w:rPr>
          <w:rFonts w:cstheme="minorHAnsi"/>
          <w:color w:val="707070" w:themeColor="accent3" w:themeShade="BF"/>
        </w:rPr>
        <w:t xml:space="preserve">our </w:t>
      </w:r>
      <w:r w:rsidR="001716C2">
        <w:rPr>
          <w:rFonts w:cstheme="minorHAnsi"/>
          <w:color w:val="707070" w:themeColor="accent3" w:themeShade="BF"/>
        </w:rPr>
        <w:t>wind</w:t>
      </w:r>
      <w:r w:rsidR="00253E64">
        <w:rPr>
          <w:rFonts w:cstheme="minorHAnsi"/>
          <w:color w:val="707070" w:themeColor="accent3" w:themeShade="BF"/>
        </w:rPr>
        <w:t xml:space="preserve"> output </w:t>
      </w:r>
      <w:r w:rsidR="00BC7B44">
        <w:rPr>
          <w:rFonts w:cstheme="minorHAnsi"/>
          <w:color w:val="707070" w:themeColor="accent3" w:themeShade="BF"/>
        </w:rPr>
        <w:t xml:space="preserve">and </w:t>
      </w:r>
      <w:r w:rsidRPr="002B631D">
        <w:rPr>
          <w:rFonts w:cstheme="minorHAnsi"/>
          <w:color w:val="707070" w:themeColor="accent3" w:themeShade="BF"/>
        </w:rPr>
        <w:t xml:space="preserve">gas storage </w:t>
      </w:r>
      <w:r w:rsidR="001716C2" w:rsidRPr="002B631D">
        <w:rPr>
          <w:rFonts w:cstheme="minorHAnsi"/>
          <w:color w:val="707070" w:themeColor="accent3" w:themeShade="BF"/>
        </w:rPr>
        <w:t>assets</w:t>
      </w:r>
      <w:r w:rsidR="001716C2">
        <w:rPr>
          <w:rFonts w:cstheme="minorHAnsi"/>
          <w:color w:val="707070" w:themeColor="accent3" w:themeShade="BF"/>
        </w:rPr>
        <w:t>, including</w:t>
      </w:r>
      <w:r w:rsidR="00BC7B44">
        <w:rPr>
          <w:rFonts w:cstheme="minorHAnsi"/>
          <w:color w:val="707070" w:themeColor="accent3" w:themeShade="BF"/>
        </w:rPr>
        <w:t xml:space="preserve"> </w:t>
      </w:r>
      <w:r w:rsidR="00C07A15" w:rsidRPr="002B631D">
        <w:rPr>
          <w:rFonts w:cstheme="minorHAnsi"/>
          <w:color w:val="707070" w:themeColor="accent3" w:themeShade="BF"/>
        </w:rPr>
        <w:t xml:space="preserve">some </w:t>
      </w:r>
      <w:r w:rsidRPr="002B631D">
        <w:rPr>
          <w:rFonts w:cstheme="minorHAnsi"/>
          <w:color w:val="707070" w:themeColor="accent3" w:themeShade="BF"/>
        </w:rPr>
        <w:t>additional explanatory notes on the information that is published o</w:t>
      </w:r>
      <w:r w:rsidR="00390721" w:rsidRPr="002B631D">
        <w:rPr>
          <w:rFonts w:cstheme="minorHAnsi"/>
          <w:color w:val="707070" w:themeColor="accent3" w:themeShade="BF"/>
        </w:rPr>
        <w:t>n the REMIT websites</w:t>
      </w:r>
      <w:r w:rsidR="00CF5766">
        <w:rPr>
          <w:rFonts w:cstheme="minorHAnsi"/>
          <w:color w:val="707070" w:themeColor="accent3" w:themeShade="BF"/>
        </w:rPr>
        <w:t>.</w:t>
      </w:r>
    </w:p>
    <w:p w14:paraId="36C59E51" w14:textId="77777777" w:rsidR="00B83E56" w:rsidRPr="002B631D" w:rsidRDefault="0021616A" w:rsidP="005D6727">
      <w:pPr>
        <w:pStyle w:val="Heading1"/>
        <w:rPr>
          <w:rFonts w:asciiTheme="minorHAnsi" w:hAnsiTheme="minorHAnsi" w:cstheme="minorHAnsi"/>
        </w:rPr>
      </w:pPr>
      <w:r w:rsidRPr="002B631D">
        <w:rPr>
          <w:rFonts w:asciiTheme="minorHAnsi" w:hAnsiTheme="minorHAnsi" w:cstheme="minorHAnsi"/>
        </w:rPr>
        <w:t xml:space="preserve">Section 1: </w:t>
      </w:r>
      <w:r w:rsidR="00CF2F41" w:rsidRPr="002B631D">
        <w:rPr>
          <w:rFonts w:asciiTheme="minorHAnsi" w:hAnsiTheme="minorHAnsi" w:cstheme="minorHAnsi"/>
        </w:rPr>
        <w:t>Standing Data</w:t>
      </w:r>
    </w:p>
    <w:p w14:paraId="56576D61" w14:textId="77777777" w:rsidR="00CF2F41" w:rsidRPr="002B631D" w:rsidRDefault="000642E9">
      <w:pPr>
        <w:rPr>
          <w:rFonts w:cstheme="minorHAnsi"/>
          <w:color w:val="707070" w:themeColor="accent3" w:themeShade="BF"/>
        </w:rPr>
      </w:pPr>
      <w:r w:rsidRPr="002B631D">
        <w:rPr>
          <w:rFonts w:cstheme="minorHAnsi"/>
          <w:color w:val="707070" w:themeColor="accent3" w:themeShade="BF"/>
        </w:rPr>
        <w:t>Published in accordance with Article 4(1) of REMIT</w:t>
      </w:r>
      <w:r w:rsidR="00B42EBD">
        <w:rPr>
          <w:rFonts w:cstheme="minorHAnsi"/>
          <w:color w:val="707070" w:themeColor="accent3" w:themeShade="BF"/>
        </w:rPr>
        <w:t xml:space="preserve"> and Article 17(2) of MAR</w:t>
      </w:r>
    </w:p>
    <w:p w14:paraId="730C07EA" w14:textId="77777777" w:rsidR="007E6F6D" w:rsidRPr="001716C2" w:rsidRDefault="001716C2" w:rsidP="005D6727">
      <w:pPr>
        <w:pStyle w:val="Heading2"/>
        <w:rPr>
          <w:rFonts w:asciiTheme="minorHAnsi" w:hAnsiTheme="minorHAnsi" w:cstheme="minorHAnsi"/>
          <w:color w:val="A5A5A5" w:themeColor="accent1" w:themeShade="BF"/>
        </w:rPr>
      </w:pPr>
      <w:r>
        <w:rPr>
          <w:rFonts w:asciiTheme="minorHAnsi" w:hAnsiTheme="minorHAnsi" w:cstheme="minorHAnsi"/>
          <w:color w:val="A5A5A5" w:themeColor="accent1" w:themeShade="BF"/>
        </w:rPr>
        <w:t>WIND</w:t>
      </w:r>
      <w:r w:rsidRPr="001716C2">
        <w:rPr>
          <w:rFonts w:asciiTheme="minorHAnsi" w:hAnsiTheme="minorHAnsi" w:cstheme="minorHAnsi"/>
          <w:color w:val="A5A5A5" w:themeColor="accent1" w:themeShade="BF"/>
        </w:rPr>
        <w:t xml:space="preserve"> </w:t>
      </w:r>
      <w:r w:rsidR="007E6F6D" w:rsidRPr="001716C2">
        <w:rPr>
          <w:rFonts w:asciiTheme="minorHAnsi" w:hAnsiTheme="minorHAnsi" w:cstheme="minorHAnsi"/>
          <w:color w:val="A5A5A5" w:themeColor="accent1" w:themeShade="BF"/>
        </w:rPr>
        <w:t>ASSETs</w:t>
      </w:r>
    </w:p>
    <w:tbl>
      <w:tblPr>
        <w:tblStyle w:val="TableGrid"/>
        <w:tblW w:w="15168" w:type="dxa"/>
        <w:tblInd w:w="-45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Caption w:val="ScottishPower REMIT Standing Data"/>
        <w:tblDescription w:val="ScottishPower REMIT Standing Data Information on ScottishPower Unavailability"/>
      </w:tblPr>
      <w:tblGrid>
        <w:gridCol w:w="1843"/>
        <w:gridCol w:w="1559"/>
        <w:gridCol w:w="1843"/>
        <w:gridCol w:w="1276"/>
        <w:gridCol w:w="1276"/>
        <w:gridCol w:w="7371"/>
      </w:tblGrid>
      <w:tr w:rsidR="005D6727" w:rsidRPr="002B631D" w14:paraId="7D8F010F" w14:textId="77777777" w:rsidTr="005D6727">
        <w:trPr>
          <w:trHeight w:val="907"/>
          <w:tblHeader/>
        </w:trPr>
        <w:tc>
          <w:tcPr>
            <w:tcW w:w="1843" w:type="dxa"/>
            <w:shd w:val="clear" w:color="auto" w:fill="5C881A"/>
            <w:vAlign w:val="center"/>
          </w:tcPr>
          <w:p w14:paraId="2F988881" w14:textId="77777777" w:rsidR="00F81D3A" w:rsidRPr="002B631D" w:rsidRDefault="00F81D3A" w:rsidP="00F81D3A">
            <w:pPr>
              <w:jc w:val="center"/>
              <w:rPr>
                <w:rStyle w:val="Emphasis"/>
                <w:rFonts w:cstheme="minorHAnsi"/>
                <w:i w:val="0"/>
                <w:color w:val="FFFFFF" w:themeColor="background1"/>
              </w:rPr>
            </w:pPr>
            <w:r w:rsidRPr="002B631D">
              <w:rPr>
                <w:rStyle w:val="Emphasis"/>
                <w:rFonts w:cstheme="minorHAnsi"/>
                <w:i w:val="0"/>
                <w:color w:val="FFFFFF" w:themeColor="background1"/>
              </w:rPr>
              <w:t>Asset Name</w:t>
            </w:r>
          </w:p>
        </w:tc>
        <w:tc>
          <w:tcPr>
            <w:tcW w:w="1559" w:type="dxa"/>
            <w:shd w:val="clear" w:color="auto" w:fill="5C881A"/>
            <w:vAlign w:val="center"/>
          </w:tcPr>
          <w:p w14:paraId="09B9974E" w14:textId="77777777" w:rsidR="00F81D3A" w:rsidRPr="002B631D" w:rsidRDefault="00F81D3A" w:rsidP="00F81D3A">
            <w:pPr>
              <w:jc w:val="center"/>
              <w:rPr>
                <w:rStyle w:val="Emphasis"/>
                <w:rFonts w:cstheme="minorHAnsi"/>
                <w:i w:val="0"/>
                <w:color w:val="FFFFFF" w:themeColor="background1"/>
              </w:rPr>
            </w:pPr>
            <w:r w:rsidRPr="002B631D">
              <w:rPr>
                <w:rStyle w:val="Emphasis"/>
                <w:rFonts w:cstheme="minorHAnsi"/>
                <w:i w:val="0"/>
                <w:color w:val="FFFFFF" w:themeColor="background1"/>
              </w:rPr>
              <w:t>BMU ID</w:t>
            </w:r>
          </w:p>
        </w:tc>
        <w:tc>
          <w:tcPr>
            <w:tcW w:w="1843" w:type="dxa"/>
            <w:shd w:val="clear" w:color="auto" w:fill="5C881A"/>
            <w:vAlign w:val="center"/>
          </w:tcPr>
          <w:p w14:paraId="2FEE4807" w14:textId="77777777" w:rsidR="00F81D3A" w:rsidRPr="002B631D" w:rsidRDefault="00F81D3A" w:rsidP="00F81D3A">
            <w:pPr>
              <w:jc w:val="center"/>
              <w:rPr>
                <w:rStyle w:val="Emphasis"/>
                <w:rFonts w:cstheme="minorHAnsi"/>
                <w:i w:val="0"/>
                <w:color w:val="FFFFFF" w:themeColor="background1"/>
              </w:rPr>
            </w:pPr>
            <w:r w:rsidRPr="002B631D">
              <w:rPr>
                <w:rStyle w:val="Emphasis"/>
                <w:rFonts w:cstheme="minorHAnsi"/>
                <w:i w:val="0"/>
                <w:color w:val="FFFFFF" w:themeColor="background1"/>
              </w:rPr>
              <w:t>Fuel Type</w:t>
            </w:r>
          </w:p>
        </w:tc>
        <w:tc>
          <w:tcPr>
            <w:tcW w:w="1276" w:type="dxa"/>
            <w:shd w:val="clear" w:color="auto" w:fill="5C881A"/>
            <w:vAlign w:val="center"/>
          </w:tcPr>
          <w:p w14:paraId="634E1353" w14:textId="77777777" w:rsidR="00F81D3A" w:rsidRPr="002B631D" w:rsidRDefault="00F81D3A" w:rsidP="00F81D3A">
            <w:pPr>
              <w:jc w:val="center"/>
              <w:rPr>
                <w:rStyle w:val="Emphasis"/>
                <w:rFonts w:cstheme="minorHAnsi"/>
                <w:i w:val="0"/>
                <w:color w:val="FFFFFF" w:themeColor="background1"/>
              </w:rPr>
            </w:pPr>
            <w:r w:rsidRPr="002B631D">
              <w:rPr>
                <w:rStyle w:val="Emphasis"/>
                <w:rFonts w:cstheme="minorHAnsi"/>
                <w:i w:val="0"/>
                <w:color w:val="FFFFFF" w:themeColor="background1"/>
              </w:rPr>
              <w:t>TEC (MW)</w:t>
            </w:r>
          </w:p>
        </w:tc>
        <w:tc>
          <w:tcPr>
            <w:tcW w:w="1276" w:type="dxa"/>
            <w:shd w:val="clear" w:color="auto" w:fill="5C881A"/>
            <w:vAlign w:val="center"/>
          </w:tcPr>
          <w:p w14:paraId="45484EBD" w14:textId="77777777" w:rsidR="00F81D3A" w:rsidRPr="002B631D" w:rsidRDefault="00F81D3A" w:rsidP="00F81D3A">
            <w:pPr>
              <w:jc w:val="center"/>
              <w:rPr>
                <w:rStyle w:val="Emphasis"/>
                <w:rFonts w:cstheme="minorHAnsi"/>
                <w:i w:val="0"/>
                <w:color w:val="FFFFFF" w:themeColor="background1"/>
              </w:rPr>
            </w:pPr>
            <w:r w:rsidRPr="002B631D">
              <w:rPr>
                <w:rStyle w:val="Emphasis"/>
                <w:rFonts w:cstheme="minorHAnsi"/>
                <w:i w:val="0"/>
                <w:color w:val="FFFFFF" w:themeColor="background1"/>
              </w:rPr>
              <w:t>Unit Capacity (MW)</w:t>
            </w:r>
          </w:p>
        </w:tc>
        <w:tc>
          <w:tcPr>
            <w:tcW w:w="7371" w:type="dxa"/>
            <w:shd w:val="clear" w:color="auto" w:fill="5C881A"/>
          </w:tcPr>
          <w:p w14:paraId="02017E9B" w14:textId="77777777" w:rsidR="00F81D3A" w:rsidRPr="002B631D" w:rsidRDefault="00F81D3A" w:rsidP="00F81D3A">
            <w:pPr>
              <w:spacing w:line="276" w:lineRule="auto"/>
              <w:jc w:val="center"/>
              <w:rPr>
                <w:rStyle w:val="Emphasis"/>
                <w:rFonts w:cstheme="minorHAnsi"/>
                <w:i w:val="0"/>
                <w:color w:val="FFFFFF" w:themeColor="background1"/>
              </w:rPr>
            </w:pPr>
          </w:p>
          <w:p w14:paraId="0E62C0E6" w14:textId="77777777" w:rsidR="00F81D3A" w:rsidRPr="002B631D" w:rsidRDefault="00F81D3A" w:rsidP="00F81D3A">
            <w:pPr>
              <w:jc w:val="center"/>
              <w:rPr>
                <w:rFonts w:cstheme="minorHAnsi"/>
                <w:color w:val="FFFFFF" w:themeColor="background1"/>
              </w:rPr>
            </w:pPr>
            <w:r w:rsidRPr="002B631D">
              <w:rPr>
                <w:rStyle w:val="Emphasis"/>
                <w:rFonts w:cstheme="minorHAnsi"/>
                <w:i w:val="0"/>
                <w:color w:val="FFFFFF" w:themeColor="background1"/>
              </w:rPr>
              <w:t>Additional Information</w:t>
            </w:r>
          </w:p>
        </w:tc>
      </w:tr>
      <w:tr w:rsidR="005D6727" w:rsidRPr="002B631D" w14:paraId="2A1B0E26" w14:textId="77777777" w:rsidTr="005D6727">
        <w:trPr>
          <w:trHeight w:val="350"/>
        </w:trPr>
        <w:tc>
          <w:tcPr>
            <w:tcW w:w="1843" w:type="dxa"/>
            <w:vAlign w:val="center"/>
          </w:tcPr>
          <w:p w14:paraId="7228948E" w14:textId="77777777" w:rsidR="00F81D3A" w:rsidRPr="00A43E0D" w:rsidRDefault="00F81D3A" w:rsidP="000179F6">
            <w:pPr>
              <w:rPr>
                <w:rStyle w:val="Emphasis"/>
                <w:rFonts w:cstheme="minorHAnsi"/>
                <w:b/>
                <w:i w:val="0"/>
                <w:color w:val="5F5F5F" w:themeColor="accent4" w:themeShade="BF"/>
                <w:szCs w:val="24"/>
              </w:rPr>
            </w:pPr>
            <w:r w:rsidRPr="00A43E0D">
              <w:rPr>
                <w:rStyle w:val="Emphasis"/>
                <w:rFonts w:cstheme="minorHAnsi"/>
                <w:b/>
                <w:i w:val="0"/>
                <w:color w:val="5F5F5F" w:themeColor="accent4" w:themeShade="BF"/>
                <w:szCs w:val="24"/>
              </w:rPr>
              <w:t>Whitelee</w:t>
            </w:r>
          </w:p>
        </w:tc>
        <w:tc>
          <w:tcPr>
            <w:tcW w:w="1559" w:type="dxa"/>
            <w:vAlign w:val="center"/>
          </w:tcPr>
          <w:p w14:paraId="19D81262" w14:textId="77777777" w:rsidR="00F81D3A" w:rsidRPr="002B631D" w:rsidRDefault="00F81D3A" w:rsidP="000179F6">
            <w:pPr>
              <w:rPr>
                <w:rStyle w:val="Emphasis"/>
                <w:rFonts w:cstheme="minorHAnsi"/>
                <w:i w:val="0"/>
                <w:color w:val="5F5F5F" w:themeColor="accent4" w:themeShade="BF"/>
              </w:rPr>
            </w:pPr>
            <w:r w:rsidRPr="002B631D">
              <w:rPr>
                <w:rStyle w:val="Emphasis"/>
                <w:rFonts w:cstheme="minorHAnsi"/>
                <w:i w:val="0"/>
                <w:color w:val="5F5F5F" w:themeColor="accent4" w:themeShade="BF"/>
              </w:rPr>
              <w:t>T_WHILW-1</w:t>
            </w:r>
          </w:p>
        </w:tc>
        <w:tc>
          <w:tcPr>
            <w:tcW w:w="1843" w:type="dxa"/>
            <w:vAlign w:val="center"/>
          </w:tcPr>
          <w:p w14:paraId="11460AC1" w14:textId="77777777" w:rsidR="00F81D3A" w:rsidRPr="002B631D" w:rsidRDefault="00F81D3A" w:rsidP="000179F6">
            <w:pPr>
              <w:rPr>
                <w:rStyle w:val="Emphasis"/>
                <w:rFonts w:cstheme="minorHAnsi"/>
                <w:i w:val="0"/>
                <w:color w:val="5F5F5F" w:themeColor="accent4" w:themeShade="BF"/>
              </w:rPr>
            </w:pPr>
            <w:r w:rsidRPr="002B631D">
              <w:rPr>
                <w:rStyle w:val="Emphasis"/>
                <w:rFonts w:cstheme="minorHAnsi"/>
                <w:i w:val="0"/>
                <w:color w:val="5F5F5F" w:themeColor="accent4" w:themeShade="BF"/>
              </w:rPr>
              <w:t>Onshore Wind</w:t>
            </w:r>
          </w:p>
        </w:tc>
        <w:tc>
          <w:tcPr>
            <w:tcW w:w="1276" w:type="dxa"/>
            <w:vAlign w:val="center"/>
          </w:tcPr>
          <w:p w14:paraId="471736B9" w14:textId="77777777" w:rsidR="00F81D3A" w:rsidRPr="002B631D" w:rsidRDefault="00F81D3A" w:rsidP="000179F6">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305</w:t>
            </w:r>
          </w:p>
        </w:tc>
        <w:tc>
          <w:tcPr>
            <w:tcW w:w="1276" w:type="dxa"/>
            <w:vAlign w:val="center"/>
          </w:tcPr>
          <w:p w14:paraId="609B4247" w14:textId="77777777" w:rsidR="00F81D3A" w:rsidRPr="002B631D" w:rsidRDefault="00F81D3A" w:rsidP="000179F6">
            <w:pPr>
              <w:jc w:val="right"/>
              <w:rPr>
                <w:rStyle w:val="Emphasis"/>
                <w:rFonts w:cstheme="minorHAnsi"/>
                <w:i w:val="0"/>
                <w:color w:val="5F5F5F" w:themeColor="accent4" w:themeShade="BF"/>
              </w:rPr>
            </w:pPr>
          </w:p>
        </w:tc>
        <w:tc>
          <w:tcPr>
            <w:tcW w:w="7371" w:type="dxa"/>
            <w:vAlign w:val="center"/>
          </w:tcPr>
          <w:p w14:paraId="3F4A8D49" w14:textId="77777777" w:rsidR="00F81D3A" w:rsidRPr="002B631D" w:rsidRDefault="00F81D3A" w:rsidP="000179F6">
            <w:pPr>
              <w:rPr>
                <w:rStyle w:val="Emphasis"/>
                <w:rFonts w:cstheme="minorHAnsi"/>
                <w:i w:val="0"/>
                <w:color w:val="5F5F5F" w:themeColor="accent4" w:themeShade="BF"/>
                <w:sz w:val="20"/>
                <w:szCs w:val="20"/>
              </w:rPr>
            </w:pPr>
          </w:p>
        </w:tc>
      </w:tr>
      <w:tr w:rsidR="008F4DD7" w:rsidRPr="002B631D" w14:paraId="4DA2F466" w14:textId="77777777" w:rsidTr="005D6727">
        <w:trPr>
          <w:trHeight w:val="343"/>
        </w:trPr>
        <w:tc>
          <w:tcPr>
            <w:tcW w:w="1843" w:type="dxa"/>
            <w:vAlign w:val="center"/>
          </w:tcPr>
          <w:p w14:paraId="6AFA9F78" w14:textId="77777777" w:rsidR="008F4DD7" w:rsidRPr="00A43E0D" w:rsidRDefault="008F4DD7" w:rsidP="00EA2EBF">
            <w:pPr>
              <w:rPr>
                <w:rStyle w:val="Emphasis"/>
                <w:rFonts w:cstheme="minorHAnsi"/>
                <w:b/>
                <w:i w:val="0"/>
                <w:color w:val="5F5F5F" w:themeColor="accent4" w:themeShade="BF"/>
                <w:szCs w:val="24"/>
              </w:rPr>
            </w:pPr>
            <w:r w:rsidRPr="00A43E0D">
              <w:rPr>
                <w:rStyle w:val="Emphasis"/>
                <w:rFonts w:cstheme="minorHAnsi"/>
                <w:b/>
                <w:i w:val="0"/>
                <w:color w:val="5F5F5F" w:themeColor="accent4" w:themeShade="BF"/>
                <w:szCs w:val="24"/>
              </w:rPr>
              <w:t xml:space="preserve">Kilgallioch </w:t>
            </w:r>
          </w:p>
        </w:tc>
        <w:tc>
          <w:tcPr>
            <w:tcW w:w="1559" w:type="dxa"/>
            <w:vAlign w:val="center"/>
          </w:tcPr>
          <w:p w14:paraId="2BC4AC5E"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T_KLGLW-1</w:t>
            </w:r>
          </w:p>
        </w:tc>
        <w:tc>
          <w:tcPr>
            <w:tcW w:w="1843" w:type="dxa"/>
            <w:vAlign w:val="center"/>
          </w:tcPr>
          <w:p w14:paraId="331549AC"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Onshore Wind</w:t>
            </w:r>
          </w:p>
        </w:tc>
        <w:tc>
          <w:tcPr>
            <w:tcW w:w="1276" w:type="dxa"/>
            <w:vAlign w:val="center"/>
          </w:tcPr>
          <w:p w14:paraId="52B815D0" w14:textId="73CBF660" w:rsidR="008F4DD7" w:rsidRPr="002B631D" w:rsidRDefault="00045D76" w:rsidP="008F4DD7">
            <w:pPr>
              <w:jc w:val="right"/>
              <w:rPr>
                <w:rStyle w:val="Emphasis"/>
                <w:rFonts w:cstheme="minorHAnsi"/>
                <w:i w:val="0"/>
                <w:color w:val="5F5F5F" w:themeColor="accent4" w:themeShade="BF"/>
              </w:rPr>
            </w:pPr>
            <w:r>
              <w:rPr>
                <w:rStyle w:val="Emphasis"/>
                <w:rFonts w:cstheme="minorHAnsi"/>
                <w:i w:val="0"/>
                <w:color w:val="5F5F5F" w:themeColor="accent4" w:themeShade="BF"/>
              </w:rPr>
              <w:t>274</w:t>
            </w:r>
          </w:p>
        </w:tc>
        <w:tc>
          <w:tcPr>
            <w:tcW w:w="1276" w:type="dxa"/>
            <w:vAlign w:val="center"/>
          </w:tcPr>
          <w:p w14:paraId="7B29AD97" w14:textId="7B31633A" w:rsidR="008F4DD7" w:rsidRPr="002B631D" w:rsidRDefault="00045D76" w:rsidP="000179F6">
            <w:pPr>
              <w:jc w:val="right"/>
              <w:rPr>
                <w:rStyle w:val="Emphasis"/>
                <w:rFonts w:cstheme="minorHAnsi"/>
                <w:i w:val="0"/>
                <w:color w:val="5F5F5F" w:themeColor="accent4" w:themeShade="BF"/>
              </w:rPr>
            </w:pPr>
            <w:r>
              <w:rPr>
                <w:rStyle w:val="Emphasis"/>
                <w:rFonts w:cstheme="minorHAnsi"/>
                <w:i w:val="0"/>
                <w:color w:val="5F5F5F" w:themeColor="accent4" w:themeShade="BF"/>
              </w:rPr>
              <w:t>228</w:t>
            </w:r>
          </w:p>
        </w:tc>
        <w:tc>
          <w:tcPr>
            <w:tcW w:w="7371" w:type="dxa"/>
            <w:vAlign w:val="center"/>
          </w:tcPr>
          <w:p w14:paraId="08F582AE" w14:textId="77777777" w:rsidR="008F4DD7" w:rsidRPr="002B631D" w:rsidRDefault="008F4DD7" w:rsidP="000179F6">
            <w:pPr>
              <w:rPr>
                <w:rStyle w:val="Emphasis"/>
                <w:rFonts w:cstheme="minorHAnsi"/>
                <w:i w:val="0"/>
                <w:color w:val="5F5F5F" w:themeColor="accent4" w:themeShade="BF"/>
                <w:sz w:val="20"/>
                <w:szCs w:val="20"/>
              </w:rPr>
            </w:pPr>
          </w:p>
        </w:tc>
      </w:tr>
      <w:tr w:rsidR="008F4DD7" w:rsidRPr="002B631D" w14:paraId="0167EC08" w14:textId="77777777" w:rsidTr="005D6727">
        <w:trPr>
          <w:trHeight w:val="343"/>
        </w:trPr>
        <w:tc>
          <w:tcPr>
            <w:tcW w:w="1843" w:type="dxa"/>
            <w:vAlign w:val="center"/>
          </w:tcPr>
          <w:p w14:paraId="7F86C6D1" w14:textId="77777777" w:rsidR="008F4DD7" w:rsidRPr="00A43E0D" w:rsidRDefault="008F4DD7" w:rsidP="00EA2EBF">
            <w:pPr>
              <w:rPr>
                <w:rStyle w:val="Emphasis"/>
                <w:rFonts w:cstheme="minorHAnsi"/>
                <w:b/>
                <w:i w:val="0"/>
                <w:color w:val="5F5F5F" w:themeColor="accent4" w:themeShade="BF"/>
                <w:szCs w:val="24"/>
              </w:rPr>
            </w:pPr>
            <w:r w:rsidRPr="00A43E0D">
              <w:rPr>
                <w:rStyle w:val="Emphasis"/>
                <w:rFonts w:cstheme="minorHAnsi"/>
                <w:b/>
                <w:i w:val="0"/>
                <w:color w:val="5F5F5F" w:themeColor="accent4" w:themeShade="BF"/>
                <w:szCs w:val="24"/>
              </w:rPr>
              <w:t>Whitelee Extension</w:t>
            </w:r>
          </w:p>
        </w:tc>
        <w:tc>
          <w:tcPr>
            <w:tcW w:w="1559" w:type="dxa"/>
            <w:vAlign w:val="center"/>
          </w:tcPr>
          <w:p w14:paraId="708630FD"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T_WHILW-2</w:t>
            </w:r>
          </w:p>
        </w:tc>
        <w:tc>
          <w:tcPr>
            <w:tcW w:w="1843" w:type="dxa"/>
            <w:vAlign w:val="center"/>
          </w:tcPr>
          <w:p w14:paraId="67125DDB"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Onshore Wind</w:t>
            </w:r>
          </w:p>
        </w:tc>
        <w:tc>
          <w:tcPr>
            <w:tcW w:w="1276" w:type="dxa"/>
            <w:vAlign w:val="center"/>
          </w:tcPr>
          <w:p w14:paraId="46A795D1" w14:textId="0BDE9B5C" w:rsidR="008F4DD7" w:rsidRPr="002B631D" w:rsidRDefault="008F4DD7" w:rsidP="00EA2EBF">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2</w:t>
            </w:r>
            <w:r w:rsidR="004968BB">
              <w:rPr>
                <w:rStyle w:val="Emphasis"/>
                <w:rFonts w:cstheme="minorHAnsi"/>
                <w:i w:val="0"/>
                <w:color w:val="5F5F5F" w:themeColor="accent4" w:themeShade="BF"/>
              </w:rPr>
              <w:t>38</w:t>
            </w:r>
          </w:p>
        </w:tc>
        <w:tc>
          <w:tcPr>
            <w:tcW w:w="1276" w:type="dxa"/>
            <w:vAlign w:val="center"/>
          </w:tcPr>
          <w:p w14:paraId="262B450D" w14:textId="052E1677" w:rsidR="008F4DD7" w:rsidRPr="002B631D" w:rsidRDefault="00C63FB9" w:rsidP="000179F6">
            <w:pPr>
              <w:jc w:val="right"/>
              <w:rPr>
                <w:rStyle w:val="Emphasis"/>
                <w:rFonts w:cstheme="minorHAnsi"/>
                <w:i w:val="0"/>
                <w:color w:val="5F5F5F" w:themeColor="accent4" w:themeShade="BF"/>
              </w:rPr>
            </w:pPr>
            <w:r>
              <w:rPr>
                <w:rStyle w:val="Emphasis"/>
                <w:rFonts w:cstheme="minorHAnsi"/>
                <w:i w:val="0"/>
                <w:color w:val="5F5F5F" w:themeColor="accent4" w:themeShade="BF"/>
              </w:rPr>
              <w:t>217</w:t>
            </w:r>
          </w:p>
        </w:tc>
        <w:tc>
          <w:tcPr>
            <w:tcW w:w="7371" w:type="dxa"/>
            <w:vAlign w:val="center"/>
          </w:tcPr>
          <w:p w14:paraId="6504BA32" w14:textId="77777777" w:rsidR="008F4DD7" w:rsidRPr="002B631D" w:rsidRDefault="008F4DD7" w:rsidP="000179F6">
            <w:pPr>
              <w:rPr>
                <w:rStyle w:val="Emphasis"/>
                <w:rFonts w:cstheme="minorHAnsi"/>
                <w:i w:val="0"/>
                <w:color w:val="5F5F5F" w:themeColor="accent4" w:themeShade="BF"/>
                <w:sz w:val="20"/>
                <w:szCs w:val="20"/>
              </w:rPr>
            </w:pPr>
          </w:p>
        </w:tc>
      </w:tr>
      <w:tr w:rsidR="008F4DD7" w:rsidRPr="002B631D" w14:paraId="57EB36A7" w14:textId="77777777" w:rsidTr="005D6727">
        <w:trPr>
          <w:trHeight w:val="343"/>
        </w:trPr>
        <w:tc>
          <w:tcPr>
            <w:tcW w:w="1843" w:type="dxa"/>
            <w:vAlign w:val="center"/>
          </w:tcPr>
          <w:p w14:paraId="0AD6968C" w14:textId="77777777" w:rsidR="008F4DD7" w:rsidRPr="00A43E0D" w:rsidRDefault="008F4DD7" w:rsidP="00EA2EBF">
            <w:pPr>
              <w:rPr>
                <w:rStyle w:val="Emphasis"/>
                <w:rFonts w:cstheme="minorHAnsi"/>
                <w:b/>
                <w:i w:val="0"/>
                <w:color w:val="5F5F5F" w:themeColor="accent4" w:themeShade="BF"/>
                <w:szCs w:val="24"/>
              </w:rPr>
            </w:pPr>
            <w:r w:rsidRPr="00A43E0D">
              <w:rPr>
                <w:rStyle w:val="Emphasis"/>
                <w:rFonts w:cstheme="minorHAnsi"/>
                <w:b/>
                <w:i w:val="0"/>
                <w:color w:val="5F5F5F" w:themeColor="accent4" w:themeShade="BF"/>
                <w:szCs w:val="24"/>
              </w:rPr>
              <w:t>Harestanes</w:t>
            </w:r>
          </w:p>
        </w:tc>
        <w:tc>
          <w:tcPr>
            <w:tcW w:w="1559" w:type="dxa"/>
            <w:vAlign w:val="center"/>
          </w:tcPr>
          <w:p w14:paraId="655A2FB5"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T_HRSTW-1</w:t>
            </w:r>
          </w:p>
        </w:tc>
        <w:tc>
          <w:tcPr>
            <w:tcW w:w="1843" w:type="dxa"/>
            <w:vAlign w:val="center"/>
          </w:tcPr>
          <w:p w14:paraId="4FE51698"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Onshore Wind</w:t>
            </w:r>
          </w:p>
        </w:tc>
        <w:tc>
          <w:tcPr>
            <w:tcW w:w="1276" w:type="dxa"/>
            <w:vAlign w:val="center"/>
          </w:tcPr>
          <w:p w14:paraId="22A0B3AA" w14:textId="77777777" w:rsidR="008F4DD7" w:rsidRPr="002B631D" w:rsidRDefault="002B631D" w:rsidP="00EA2EBF">
            <w:pPr>
              <w:jc w:val="right"/>
              <w:rPr>
                <w:rStyle w:val="Emphasis"/>
                <w:rFonts w:cstheme="minorHAnsi"/>
                <w:i w:val="0"/>
                <w:color w:val="5F5F5F" w:themeColor="accent4" w:themeShade="BF"/>
              </w:rPr>
            </w:pPr>
            <w:r>
              <w:rPr>
                <w:rStyle w:val="Emphasis"/>
                <w:rFonts w:cstheme="minorHAnsi"/>
                <w:i w:val="0"/>
                <w:color w:val="5F5F5F" w:themeColor="accent4" w:themeShade="BF"/>
              </w:rPr>
              <w:t>125</w:t>
            </w:r>
          </w:p>
        </w:tc>
        <w:tc>
          <w:tcPr>
            <w:tcW w:w="1276" w:type="dxa"/>
            <w:vAlign w:val="center"/>
          </w:tcPr>
          <w:p w14:paraId="0A19508F" w14:textId="77777777" w:rsidR="008F4DD7" w:rsidRPr="002B631D" w:rsidRDefault="008F4DD7" w:rsidP="000179F6">
            <w:pPr>
              <w:jc w:val="right"/>
              <w:rPr>
                <w:rStyle w:val="Emphasis"/>
                <w:rFonts w:cstheme="minorHAnsi"/>
                <w:i w:val="0"/>
                <w:color w:val="5F5F5F" w:themeColor="accent4" w:themeShade="BF"/>
              </w:rPr>
            </w:pPr>
          </w:p>
        </w:tc>
        <w:tc>
          <w:tcPr>
            <w:tcW w:w="7371" w:type="dxa"/>
            <w:vAlign w:val="center"/>
          </w:tcPr>
          <w:p w14:paraId="08344296" w14:textId="77777777" w:rsidR="008F4DD7" w:rsidRPr="002B631D" w:rsidRDefault="008F4DD7" w:rsidP="000179F6">
            <w:pPr>
              <w:rPr>
                <w:rStyle w:val="Emphasis"/>
                <w:rFonts w:cstheme="minorHAnsi"/>
                <w:i w:val="0"/>
                <w:color w:val="5F5F5F" w:themeColor="accent4" w:themeShade="BF"/>
                <w:sz w:val="20"/>
                <w:szCs w:val="20"/>
              </w:rPr>
            </w:pPr>
          </w:p>
        </w:tc>
      </w:tr>
      <w:tr w:rsidR="008F4DD7" w:rsidRPr="002B631D" w14:paraId="54313932" w14:textId="77777777" w:rsidTr="005D6727">
        <w:trPr>
          <w:trHeight w:val="343"/>
        </w:trPr>
        <w:tc>
          <w:tcPr>
            <w:tcW w:w="1843" w:type="dxa"/>
            <w:vAlign w:val="center"/>
          </w:tcPr>
          <w:p w14:paraId="759C8D6A" w14:textId="77777777" w:rsidR="008F4DD7" w:rsidRPr="00A43E0D" w:rsidRDefault="008F4DD7" w:rsidP="00EA2EBF">
            <w:pPr>
              <w:rPr>
                <w:rStyle w:val="Emphasis"/>
                <w:rFonts w:cstheme="minorHAnsi"/>
                <w:b/>
                <w:i w:val="0"/>
                <w:color w:val="5F5F5F" w:themeColor="accent4" w:themeShade="BF"/>
                <w:szCs w:val="24"/>
              </w:rPr>
            </w:pPr>
            <w:r w:rsidRPr="00A43E0D">
              <w:rPr>
                <w:rStyle w:val="Emphasis"/>
                <w:rFonts w:cstheme="minorHAnsi"/>
                <w:b/>
                <w:i w:val="0"/>
                <w:color w:val="5F5F5F" w:themeColor="accent4" w:themeShade="BF"/>
                <w:szCs w:val="24"/>
              </w:rPr>
              <w:t>Blacklaw</w:t>
            </w:r>
          </w:p>
        </w:tc>
        <w:tc>
          <w:tcPr>
            <w:tcW w:w="1559" w:type="dxa"/>
            <w:vAlign w:val="center"/>
          </w:tcPr>
          <w:p w14:paraId="11EA192A"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T_BLLA-1</w:t>
            </w:r>
          </w:p>
        </w:tc>
        <w:tc>
          <w:tcPr>
            <w:tcW w:w="1843" w:type="dxa"/>
            <w:vAlign w:val="center"/>
          </w:tcPr>
          <w:p w14:paraId="5CD42B42"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Onshore Wind</w:t>
            </w:r>
          </w:p>
        </w:tc>
        <w:tc>
          <w:tcPr>
            <w:tcW w:w="1276" w:type="dxa"/>
            <w:vAlign w:val="center"/>
          </w:tcPr>
          <w:p w14:paraId="528C7C5C" w14:textId="77777777" w:rsidR="008F4DD7" w:rsidRPr="002B631D" w:rsidRDefault="008F4DD7" w:rsidP="00EA2EBF">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118</w:t>
            </w:r>
          </w:p>
        </w:tc>
        <w:tc>
          <w:tcPr>
            <w:tcW w:w="1276" w:type="dxa"/>
            <w:vAlign w:val="center"/>
          </w:tcPr>
          <w:p w14:paraId="728BB926" w14:textId="77777777" w:rsidR="008F4DD7" w:rsidRPr="002B631D" w:rsidRDefault="008F4DD7" w:rsidP="00EA2EBF">
            <w:pPr>
              <w:jc w:val="right"/>
              <w:rPr>
                <w:rStyle w:val="Emphasis"/>
                <w:rFonts w:cstheme="minorHAnsi"/>
                <w:i w:val="0"/>
                <w:color w:val="5F5F5F" w:themeColor="accent4" w:themeShade="BF"/>
              </w:rPr>
            </w:pPr>
          </w:p>
        </w:tc>
        <w:tc>
          <w:tcPr>
            <w:tcW w:w="7371" w:type="dxa"/>
            <w:vAlign w:val="center"/>
          </w:tcPr>
          <w:p w14:paraId="754ADDF0" w14:textId="77777777" w:rsidR="008F4DD7" w:rsidRPr="002B631D" w:rsidRDefault="008F4DD7" w:rsidP="00EA2EBF">
            <w:pPr>
              <w:rPr>
                <w:rStyle w:val="Emphasis"/>
                <w:rFonts w:cstheme="minorHAnsi"/>
                <w:i w:val="0"/>
                <w:color w:val="5F5F5F" w:themeColor="accent4" w:themeShade="BF"/>
                <w:sz w:val="20"/>
                <w:szCs w:val="20"/>
              </w:rPr>
            </w:pPr>
          </w:p>
        </w:tc>
      </w:tr>
      <w:tr w:rsidR="008F4DD7" w:rsidRPr="002B631D" w14:paraId="109B3817" w14:textId="77777777" w:rsidTr="005D6727">
        <w:trPr>
          <w:trHeight w:val="343"/>
        </w:trPr>
        <w:tc>
          <w:tcPr>
            <w:tcW w:w="1843" w:type="dxa"/>
            <w:vAlign w:val="center"/>
          </w:tcPr>
          <w:p w14:paraId="7F6C1A7D" w14:textId="77777777" w:rsidR="008F4DD7" w:rsidRPr="00A43E0D" w:rsidRDefault="008F4DD7" w:rsidP="00EA2EBF">
            <w:pPr>
              <w:rPr>
                <w:rStyle w:val="Emphasis"/>
                <w:rFonts w:cstheme="minorHAnsi"/>
                <w:b/>
                <w:i w:val="0"/>
                <w:color w:val="5F5F5F" w:themeColor="accent4" w:themeShade="BF"/>
                <w:szCs w:val="24"/>
              </w:rPr>
            </w:pPr>
            <w:r w:rsidRPr="00A43E0D">
              <w:rPr>
                <w:rStyle w:val="Emphasis"/>
                <w:rFonts w:cstheme="minorHAnsi"/>
                <w:b/>
                <w:i w:val="0"/>
                <w:color w:val="5F5F5F" w:themeColor="accent4" w:themeShade="BF"/>
                <w:szCs w:val="24"/>
              </w:rPr>
              <w:t>Arecleoch</w:t>
            </w:r>
          </w:p>
        </w:tc>
        <w:tc>
          <w:tcPr>
            <w:tcW w:w="1559" w:type="dxa"/>
            <w:vAlign w:val="center"/>
          </w:tcPr>
          <w:p w14:paraId="714119C1"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T_ARCHW-1</w:t>
            </w:r>
          </w:p>
        </w:tc>
        <w:tc>
          <w:tcPr>
            <w:tcW w:w="1843" w:type="dxa"/>
            <w:vAlign w:val="center"/>
          </w:tcPr>
          <w:p w14:paraId="6985F420"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Onshore Wind</w:t>
            </w:r>
          </w:p>
        </w:tc>
        <w:tc>
          <w:tcPr>
            <w:tcW w:w="1276" w:type="dxa"/>
            <w:vAlign w:val="center"/>
          </w:tcPr>
          <w:p w14:paraId="52F368EF" w14:textId="77777777" w:rsidR="008F4DD7" w:rsidRPr="002B631D" w:rsidRDefault="008F4DD7" w:rsidP="00EA2EBF">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114</w:t>
            </w:r>
          </w:p>
        </w:tc>
        <w:tc>
          <w:tcPr>
            <w:tcW w:w="1276" w:type="dxa"/>
            <w:vAlign w:val="center"/>
          </w:tcPr>
          <w:p w14:paraId="5F0D7595" w14:textId="77777777" w:rsidR="008F4DD7" w:rsidRPr="002B631D" w:rsidRDefault="008F4DD7" w:rsidP="00EA2EBF">
            <w:pPr>
              <w:jc w:val="right"/>
              <w:rPr>
                <w:rStyle w:val="Emphasis"/>
                <w:rFonts w:cstheme="minorHAnsi"/>
                <w:i w:val="0"/>
                <w:color w:val="5F5F5F" w:themeColor="accent4" w:themeShade="BF"/>
              </w:rPr>
            </w:pPr>
          </w:p>
        </w:tc>
        <w:tc>
          <w:tcPr>
            <w:tcW w:w="7371" w:type="dxa"/>
            <w:vAlign w:val="center"/>
          </w:tcPr>
          <w:p w14:paraId="2264D063" w14:textId="77777777" w:rsidR="008F4DD7" w:rsidRPr="002B631D" w:rsidRDefault="008F4DD7" w:rsidP="000179F6">
            <w:pPr>
              <w:rPr>
                <w:rStyle w:val="Emphasis"/>
                <w:rFonts w:cstheme="minorHAnsi"/>
                <w:i w:val="0"/>
                <w:color w:val="5F5F5F" w:themeColor="accent4" w:themeShade="BF"/>
                <w:sz w:val="20"/>
                <w:szCs w:val="20"/>
              </w:rPr>
            </w:pPr>
          </w:p>
        </w:tc>
      </w:tr>
      <w:tr w:rsidR="008F4DD7" w:rsidRPr="002B631D" w14:paraId="510E6839" w14:textId="77777777" w:rsidTr="005D6727">
        <w:trPr>
          <w:trHeight w:val="343"/>
        </w:trPr>
        <w:tc>
          <w:tcPr>
            <w:tcW w:w="1843" w:type="dxa"/>
            <w:vAlign w:val="center"/>
          </w:tcPr>
          <w:p w14:paraId="2DC380D4" w14:textId="77777777" w:rsidR="008F4DD7" w:rsidRPr="00A43E0D" w:rsidRDefault="008F4DD7" w:rsidP="00EA2EBF">
            <w:pPr>
              <w:rPr>
                <w:rStyle w:val="Emphasis"/>
                <w:rFonts w:cstheme="minorHAnsi"/>
                <w:b/>
                <w:i w:val="0"/>
                <w:color w:val="5F5F5F" w:themeColor="accent4" w:themeShade="BF"/>
                <w:szCs w:val="24"/>
              </w:rPr>
            </w:pPr>
            <w:r w:rsidRPr="00A43E0D">
              <w:rPr>
                <w:rStyle w:val="Emphasis"/>
                <w:rFonts w:cstheme="minorHAnsi"/>
                <w:b/>
                <w:i w:val="0"/>
                <w:color w:val="5F5F5F" w:themeColor="accent4" w:themeShade="BF"/>
                <w:szCs w:val="24"/>
              </w:rPr>
              <w:t>West of Duddon Sands</w:t>
            </w:r>
          </w:p>
        </w:tc>
        <w:tc>
          <w:tcPr>
            <w:tcW w:w="1559" w:type="dxa"/>
            <w:vAlign w:val="center"/>
          </w:tcPr>
          <w:p w14:paraId="403220E1" w14:textId="77777777" w:rsidR="008F4DD7" w:rsidRPr="002B631D" w:rsidRDefault="008F4DD7" w:rsidP="00EA2EBF">
            <w:pPr>
              <w:rPr>
                <w:rStyle w:val="Emphasis"/>
                <w:rFonts w:cstheme="minorHAnsi"/>
                <w:i w:val="0"/>
                <w:color w:val="5F5F5F" w:themeColor="accent4" w:themeShade="BF"/>
              </w:rPr>
            </w:pPr>
          </w:p>
        </w:tc>
        <w:tc>
          <w:tcPr>
            <w:tcW w:w="1843" w:type="dxa"/>
            <w:vAlign w:val="center"/>
          </w:tcPr>
          <w:p w14:paraId="5E2425BD"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Offshore Wind</w:t>
            </w:r>
          </w:p>
        </w:tc>
        <w:tc>
          <w:tcPr>
            <w:tcW w:w="1276" w:type="dxa"/>
            <w:vAlign w:val="center"/>
          </w:tcPr>
          <w:p w14:paraId="2BC8A0DF" w14:textId="77777777" w:rsidR="008F4DD7" w:rsidRPr="002B631D" w:rsidRDefault="008F4DD7" w:rsidP="00EA2EBF">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382</w:t>
            </w:r>
          </w:p>
        </w:tc>
        <w:tc>
          <w:tcPr>
            <w:tcW w:w="1276" w:type="dxa"/>
            <w:vAlign w:val="center"/>
          </w:tcPr>
          <w:p w14:paraId="4AD0635A" w14:textId="77777777" w:rsidR="008F4DD7" w:rsidRPr="002B631D" w:rsidRDefault="008F4DD7" w:rsidP="00EA2EBF">
            <w:pPr>
              <w:jc w:val="right"/>
              <w:rPr>
                <w:rStyle w:val="Emphasis"/>
                <w:rFonts w:cstheme="minorHAnsi"/>
                <w:i w:val="0"/>
                <w:color w:val="5F5F5F" w:themeColor="accent4" w:themeShade="BF"/>
              </w:rPr>
            </w:pPr>
          </w:p>
        </w:tc>
        <w:tc>
          <w:tcPr>
            <w:tcW w:w="7371" w:type="dxa"/>
            <w:vAlign w:val="center"/>
          </w:tcPr>
          <w:p w14:paraId="37805374" w14:textId="77777777" w:rsidR="008F4DD7" w:rsidRPr="002B631D" w:rsidRDefault="008F4DD7" w:rsidP="00B42EBD">
            <w:pPr>
              <w:rPr>
                <w:rStyle w:val="Emphasis"/>
                <w:rFonts w:cstheme="minorHAnsi"/>
                <w:i w:val="0"/>
                <w:color w:val="5F5F5F" w:themeColor="accent4" w:themeShade="BF"/>
                <w:sz w:val="20"/>
                <w:szCs w:val="20"/>
              </w:rPr>
            </w:pPr>
            <w:r w:rsidRPr="002B631D">
              <w:rPr>
                <w:rStyle w:val="Emphasis"/>
                <w:rFonts w:cstheme="minorHAnsi"/>
                <w:i w:val="0"/>
                <w:color w:val="5F5F5F" w:themeColor="accent4" w:themeShade="BF"/>
                <w:sz w:val="20"/>
                <w:szCs w:val="20"/>
              </w:rPr>
              <w:t xml:space="preserve">Joint Venture with </w:t>
            </w:r>
            <w:r w:rsidR="00B42EBD">
              <w:rPr>
                <w:rStyle w:val="Emphasis"/>
                <w:rFonts w:cstheme="minorHAnsi"/>
                <w:i w:val="0"/>
                <w:color w:val="5F5F5F" w:themeColor="accent4" w:themeShade="BF"/>
                <w:sz w:val="20"/>
                <w:szCs w:val="20"/>
              </w:rPr>
              <w:t>Ørsted</w:t>
            </w:r>
          </w:p>
        </w:tc>
      </w:tr>
      <w:tr w:rsidR="008F4DD7" w:rsidRPr="002B631D" w14:paraId="0F8852E3" w14:textId="77777777" w:rsidTr="005D6727">
        <w:trPr>
          <w:trHeight w:val="343"/>
        </w:trPr>
        <w:tc>
          <w:tcPr>
            <w:tcW w:w="1843" w:type="dxa"/>
            <w:vAlign w:val="center"/>
          </w:tcPr>
          <w:p w14:paraId="30C13FCE" w14:textId="77777777" w:rsidR="008F4DD7" w:rsidRPr="00A43E0D" w:rsidRDefault="008F4DD7" w:rsidP="00EA2EBF">
            <w:pPr>
              <w:rPr>
                <w:rStyle w:val="Emphasis"/>
                <w:rFonts w:cstheme="minorHAnsi"/>
                <w:i w:val="0"/>
                <w:color w:val="5F5F5F" w:themeColor="accent4" w:themeShade="BF"/>
                <w:szCs w:val="24"/>
              </w:rPr>
            </w:pPr>
          </w:p>
        </w:tc>
        <w:tc>
          <w:tcPr>
            <w:tcW w:w="1559" w:type="dxa"/>
            <w:vAlign w:val="center"/>
          </w:tcPr>
          <w:p w14:paraId="00B9874C"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T_WDNSO-1</w:t>
            </w:r>
          </w:p>
        </w:tc>
        <w:tc>
          <w:tcPr>
            <w:tcW w:w="1843" w:type="dxa"/>
            <w:vAlign w:val="center"/>
          </w:tcPr>
          <w:p w14:paraId="688830B2"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Offshore Wind</w:t>
            </w:r>
          </w:p>
        </w:tc>
        <w:tc>
          <w:tcPr>
            <w:tcW w:w="1276" w:type="dxa"/>
            <w:vAlign w:val="center"/>
          </w:tcPr>
          <w:p w14:paraId="4BC0FE72" w14:textId="77777777" w:rsidR="008F4DD7" w:rsidRPr="002B631D" w:rsidRDefault="008F4DD7" w:rsidP="00EA2EBF">
            <w:pPr>
              <w:jc w:val="right"/>
              <w:rPr>
                <w:rStyle w:val="Emphasis"/>
                <w:rFonts w:cstheme="minorHAnsi"/>
                <w:i w:val="0"/>
                <w:color w:val="5F5F5F" w:themeColor="accent4" w:themeShade="BF"/>
              </w:rPr>
            </w:pPr>
          </w:p>
        </w:tc>
        <w:tc>
          <w:tcPr>
            <w:tcW w:w="1276" w:type="dxa"/>
            <w:vAlign w:val="center"/>
          </w:tcPr>
          <w:p w14:paraId="45EE424A" w14:textId="77777777" w:rsidR="008F4DD7" w:rsidRPr="002B631D" w:rsidRDefault="008F4DD7" w:rsidP="00EA2EBF">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191</w:t>
            </w:r>
          </w:p>
        </w:tc>
        <w:tc>
          <w:tcPr>
            <w:tcW w:w="7371" w:type="dxa"/>
            <w:vAlign w:val="center"/>
          </w:tcPr>
          <w:p w14:paraId="6071F9C8" w14:textId="77777777" w:rsidR="008F4DD7" w:rsidRPr="002B631D" w:rsidRDefault="008F4DD7" w:rsidP="00EA2EBF">
            <w:pPr>
              <w:rPr>
                <w:rStyle w:val="Emphasis"/>
                <w:rFonts w:cstheme="minorHAnsi"/>
                <w:i w:val="0"/>
                <w:color w:val="5F5F5F" w:themeColor="accent4" w:themeShade="BF"/>
                <w:sz w:val="20"/>
                <w:szCs w:val="20"/>
              </w:rPr>
            </w:pPr>
          </w:p>
        </w:tc>
      </w:tr>
      <w:tr w:rsidR="008F4DD7" w:rsidRPr="002B631D" w14:paraId="4E307999" w14:textId="77777777" w:rsidTr="005D6727">
        <w:trPr>
          <w:trHeight w:val="343"/>
        </w:trPr>
        <w:tc>
          <w:tcPr>
            <w:tcW w:w="1843" w:type="dxa"/>
            <w:vAlign w:val="center"/>
          </w:tcPr>
          <w:p w14:paraId="7BE09126" w14:textId="77777777" w:rsidR="008F4DD7" w:rsidRPr="00A43E0D" w:rsidRDefault="008F4DD7" w:rsidP="00EA2EBF">
            <w:pPr>
              <w:rPr>
                <w:rStyle w:val="Emphasis"/>
                <w:rFonts w:cstheme="minorHAnsi"/>
                <w:i w:val="0"/>
                <w:color w:val="5F5F5F" w:themeColor="accent4" w:themeShade="BF"/>
                <w:szCs w:val="24"/>
              </w:rPr>
            </w:pPr>
          </w:p>
        </w:tc>
        <w:tc>
          <w:tcPr>
            <w:tcW w:w="1559" w:type="dxa"/>
            <w:vAlign w:val="center"/>
          </w:tcPr>
          <w:p w14:paraId="712D51F8"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T_WDNSO-2</w:t>
            </w:r>
          </w:p>
        </w:tc>
        <w:tc>
          <w:tcPr>
            <w:tcW w:w="1843" w:type="dxa"/>
            <w:vAlign w:val="center"/>
          </w:tcPr>
          <w:p w14:paraId="72AE77F9" w14:textId="77777777" w:rsidR="008F4DD7" w:rsidRPr="002B631D" w:rsidRDefault="008F4DD7"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Offshore Wind</w:t>
            </w:r>
          </w:p>
        </w:tc>
        <w:tc>
          <w:tcPr>
            <w:tcW w:w="1276" w:type="dxa"/>
            <w:vAlign w:val="center"/>
          </w:tcPr>
          <w:p w14:paraId="2A3D866B" w14:textId="77777777" w:rsidR="008F4DD7" w:rsidRPr="002B631D" w:rsidRDefault="008F4DD7" w:rsidP="00EA2EBF">
            <w:pPr>
              <w:jc w:val="right"/>
              <w:rPr>
                <w:rStyle w:val="Emphasis"/>
                <w:rFonts w:cstheme="minorHAnsi"/>
                <w:i w:val="0"/>
                <w:color w:val="5F5F5F" w:themeColor="accent4" w:themeShade="BF"/>
              </w:rPr>
            </w:pPr>
          </w:p>
        </w:tc>
        <w:tc>
          <w:tcPr>
            <w:tcW w:w="1276" w:type="dxa"/>
            <w:vAlign w:val="center"/>
          </w:tcPr>
          <w:p w14:paraId="155A6D32" w14:textId="77777777" w:rsidR="008F4DD7" w:rsidRPr="002B631D" w:rsidRDefault="008F4DD7" w:rsidP="00EA2EBF">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191</w:t>
            </w:r>
          </w:p>
        </w:tc>
        <w:tc>
          <w:tcPr>
            <w:tcW w:w="7371" w:type="dxa"/>
            <w:vAlign w:val="center"/>
          </w:tcPr>
          <w:p w14:paraId="491BE517" w14:textId="77777777" w:rsidR="008F4DD7" w:rsidRPr="002B631D" w:rsidRDefault="008F4DD7" w:rsidP="00EA2EBF">
            <w:pPr>
              <w:rPr>
                <w:rStyle w:val="Emphasis"/>
                <w:rFonts w:cstheme="minorHAnsi"/>
                <w:i w:val="0"/>
                <w:color w:val="5F5F5F" w:themeColor="accent4" w:themeShade="BF"/>
                <w:sz w:val="20"/>
                <w:szCs w:val="20"/>
              </w:rPr>
            </w:pPr>
          </w:p>
        </w:tc>
      </w:tr>
      <w:tr w:rsidR="00E76081" w:rsidRPr="002B631D" w14:paraId="429C7433" w14:textId="77777777" w:rsidTr="005D6727">
        <w:trPr>
          <w:trHeight w:val="343"/>
        </w:trPr>
        <w:tc>
          <w:tcPr>
            <w:tcW w:w="1843" w:type="dxa"/>
            <w:vAlign w:val="center"/>
          </w:tcPr>
          <w:p w14:paraId="34B5BF0B" w14:textId="77777777" w:rsidR="00E76081" w:rsidRPr="00E40753" w:rsidRDefault="00E76081" w:rsidP="00EA2EBF">
            <w:pPr>
              <w:rPr>
                <w:rStyle w:val="Emphasis"/>
                <w:rFonts w:cstheme="minorHAnsi"/>
                <w:b/>
                <w:i w:val="0"/>
                <w:color w:val="5F5F5F" w:themeColor="accent4" w:themeShade="BF"/>
                <w:szCs w:val="24"/>
              </w:rPr>
            </w:pPr>
            <w:r w:rsidRPr="00E40753">
              <w:rPr>
                <w:rStyle w:val="Emphasis"/>
                <w:rFonts w:cstheme="minorHAnsi"/>
                <w:b/>
                <w:i w:val="0"/>
                <w:color w:val="5F5F5F" w:themeColor="accent4" w:themeShade="BF"/>
                <w:szCs w:val="24"/>
              </w:rPr>
              <w:t>East Anglia One</w:t>
            </w:r>
            <w:r w:rsidR="00B63680">
              <w:rPr>
                <w:rStyle w:val="Emphasis"/>
                <w:rFonts w:cstheme="minorHAnsi"/>
                <w:b/>
                <w:i w:val="0"/>
                <w:color w:val="5F5F5F" w:themeColor="accent4" w:themeShade="BF"/>
                <w:szCs w:val="24"/>
              </w:rPr>
              <w:t xml:space="preserve"> – Unit 1</w:t>
            </w:r>
          </w:p>
        </w:tc>
        <w:tc>
          <w:tcPr>
            <w:tcW w:w="1559" w:type="dxa"/>
            <w:vAlign w:val="center"/>
          </w:tcPr>
          <w:p w14:paraId="3B6EE861" w14:textId="77777777" w:rsidR="00E76081" w:rsidRPr="002B631D" w:rsidRDefault="00E76081" w:rsidP="00EA2EBF">
            <w:pPr>
              <w:rPr>
                <w:rStyle w:val="Emphasis"/>
                <w:rFonts w:cstheme="minorHAnsi"/>
                <w:i w:val="0"/>
                <w:color w:val="5F5F5F" w:themeColor="accent4" w:themeShade="BF"/>
              </w:rPr>
            </w:pPr>
            <w:r w:rsidRPr="0057097E">
              <w:rPr>
                <w:color w:val="5F5F5F" w:themeColor="accent4" w:themeShade="BF"/>
              </w:rPr>
              <w:t>T_EAAO-1</w:t>
            </w:r>
          </w:p>
        </w:tc>
        <w:tc>
          <w:tcPr>
            <w:tcW w:w="1843" w:type="dxa"/>
            <w:vAlign w:val="center"/>
          </w:tcPr>
          <w:p w14:paraId="28D5B3D8" w14:textId="77777777" w:rsidR="00E76081" w:rsidRPr="002B631D" w:rsidRDefault="00E635D0"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Offshore Wind</w:t>
            </w:r>
          </w:p>
        </w:tc>
        <w:tc>
          <w:tcPr>
            <w:tcW w:w="1276" w:type="dxa"/>
            <w:vAlign w:val="center"/>
          </w:tcPr>
          <w:p w14:paraId="296140CF" w14:textId="77777777" w:rsidR="00E76081" w:rsidRPr="002B631D" w:rsidRDefault="00E635D0" w:rsidP="00EA2EBF">
            <w:pPr>
              <w:jc w:val="right"/>
              <w:rPr>
                <w:rStyle w:val="Emphasis"/>
                <w:rFonts w:cstheme="minorHAnsi"/>
                <w:i w:val="0"/>
                <w:color w:val="5F5F5F" w:themeColor="accent4" w:themeShade="BF"/>
              </w:rPr>
            </w:pPr>
            <w:r>
              <w:rPr>
                <w:rStyle w:val="Emphasis"/>
                <w:rFonts w:cstheme="minorHAnsi"/>
                <w:i w:val="0"/>
                <w:color w:val="5F5F5F" w:themeColor="accent4" w:themeShade="BF"/>
              </w:rPr>
              <w:t>340</w:t>
            </w:r>
          </w:p>
        </w:tc>
        <w:tc>
          <w:tcPr>
            <w:tcW w:w="1276" w:type="dxa"/>
            <w:vAlign w:val="center"/>
          </w:tcPr>
          <w:p w14:paraId="130008CA" w14:textId="77777777" w:rsidR="00E76081" w:rsidRPr="002B631D" w:rsidRDefault="00B63680" w:rsidP="00EA2EBF">
            <w:pPr>
              <w:jc w:val="right"/>
              <w:rPr>
                <w:rStyle w:val="Emphasis"/>
                <w:rFonts w:cstheme="minorHAnsi"/>
                <w:i w:val="0"/>
                <w:color w:val="5F5F5F" w:themeColor="accent4" w:themeShade="BF"/>
              </w:rPr>
            </w:pPr>
            <w:r>
              <w:rPr>
                <w:rStyle w:val="Emphasis"/>
                <w:rFonts w:cstheme="minorHAnsi"/>
                <w:i w:val="0"/>
                <w:color w:val="5F5F5F" w:themeColor="accent4" w:themeShade="BF"/>
              </w:rPr>
              <w:t>340</w:t>
            </w:r>
          </w:p>
        </w:tc>
        <w:tc>
          <w:tcPr>
            <w:tcW w:w="7371" w:type="dxa"/>
            <w:vAlign w:val="center"/>
          </w:tcPr>
          <w:p w14:paraId="035DDAB8" w14:textId="77777777" w:rsidR="00E76081" w:rsidRPr="002B631D" w:rsidRDefault="00E76081" w:rsidP="00E40753">
            <w:pPr>
              <w:rPr>
                <w:rStyle w:val="Emphasis"/>
                <w:rFonts w:cstheme="minorHAnsi"/>
                <w:i w:val="0"/>
                <w:color w:val="5F5F5F" w:themeColor="accent4" w:themeShade="BF"/>
                <w:sz w:val="20"/>
                <w:szCs w:val="20"/>
              </w:rPr>
            </w:pPr>
          </w:p>
        </w:tc>
      </w:tr>
      <w:tr w:rsidR="00B63680" w:rsidRPr="002B631D" w14:paraId="448C134F" w14:textId="77777777" w:rsidTr="005D6727">
        <w:trPr>
          <w:trHeight w:val="343"/>
        </w:trPr>
        <w:tc>
          <w:tcPr>
            <w:tcW w:w="1843" w:type="dxa"/>
            <w:vAlign w:val="center"/>
          </w:tcPr>
          <w:p w14:paraId="07229A94" w14:textId="77777777" w:rsidR="00B63680" w:rsidRPr="00E40753" w:rsidRDefault="00B63680" w:rsidP="00EA2EBF">
            <w:pPr>
              <w:rPr>
                <w:rStyle w:val="Emphasis"/>
                <w:rFonts w:cstheme="minorHAnsi"/>
                <w:b/>
                <w:i w:val="0"/>
                <w:color w:val="5F5F5F" w:themeColor="accent4" w:themeShade="BF"/>
                <w:szCs w:val="24"/>
              </w:rPr>
            </w:pPr>
            <w:r w:rsidRPr="00E40753">
              <w:rPr>
                <w:rStyle w:val="Emphasis"/>
                <w:rFonts w:cstheme="minorHAnsi"/>
                <w:b/>
                <w:i w:val="0"/>
                <w:color w:val="5F5F5F" w:themeColor="accent4" w:themeShade="BF"/>
                <w:szCs w:val="24"/>
              </w:rPr>
              <w:lastRenderedPageBreak/>
              <w:t>East Anglia One</w:t>
            </w:r>
            <w:r>
              <w:rPr>
                <w:rStyle w:val="Emphasis"/>
                <w:rFonts w:cstheme="minorHAnsi"/>
                <w:b/>
                <w:i w:val="0"/>
                <w:color w:val="5F5F5F" w:themeColor="accent4" w:themeShade="BF"/>
                <w:szCs w:val="24"/>
              </w:rPr>
              <w:t xml:space="preserve"> – Unit 2</w:t>
            </w:r>
          </w:p>
        </w:tc>
        <w:tc>
          <w:tcPr>
            <w:tcW w:w="1559" w:type="dxa"/>
            <w:vAlign w:val="center"/>
          </w:tcPr>
          <w:p w14:paraId="5590CF45" w14:textId="77777777" w:rsidR="00B63680" w:rsidRPr="0057097E" w:rsidRDefault="00B63680" w:rsidP="00EA2EBF">
            <w:pPr>
              <w:rPr>
                <w:color w:val="5F5F5F" w:themeColor="accent4" w:themeShade="BF"/>
              </w:rPr>
            </w:pPr>
            <w:r>
              <w:rPr>
                <w:color w:val="5F5F5F" w:themeColor="accent4" w:themeShade="BF"/>
              </w:rPr>
              <w:t>T_EAAO-2</w:t>
            </w:r>
          </w:p>
        </w:tc>
        <w:tc>
          <w:tcPr>
            <w:tcW w:w="1843" w:type="dxa"/>
            <w:vAlign w:val="center"/>
          </w:tcPr>
          <w:p w14:paraId="2F6C6A0D" w14:textId="77777777" w:rsidR="00B63680" w:rsidRPr="002B631D" w:rsidRDefault="00B63680" w:rsidP="00EA2EBF">
            <w:pPr>
              <w:rPr>
                <w:rStyle w:val="Emphasis"/>
                <w:rFonts w:cstheme="minorHAnsi"/>
                <w:i w:val="0"/>
                <w:color w:val="5F5F5F" w:themeColor="accent4" w:themeShade="BF"/>
              </w:rPr>
            </w:pPr>
            <w:r w:rsidRPr="002B631D">
              <w:rPr>
                <w:rStyle w:val="Emphasis"/>
                <w:rFonts w:cstheme="minorHAnsi"/>
                <w:i w:val="0"/>
                <w:color w:val="5F5F5F" w:themeColor="accent4" w:themeShade="BF"/>
              </w:rPr>
              <w:t>Offshore Wind</w:t>
            </w:r>
          </w:p>
        </w:tc>
        <w:tc>
          <w:tcPr>
            <w:tcW w:w="1276" w:type="dxa"/>
            <w:vAlign w:val="center"/>
          </w:tcPr>
          <w:p w14:paraId="6D2D4259" w14:textId="77777777" w:rsidR="00B63680" w:rsidRDefault="00B63680" w:rsidP="00EA2EBF">
            <w:pPr>
              <w:jc w:val="right"/>
              <w:rPr>
                <w:rStyle w:val="Emphasis"/>
                <w:rFonts w:cstheme="minorHAnsi"/>
                <w:i w:val="0"/>
                <w:color w:val="5F5F5F" w:themeColor="accent4" w:themeShade="BF"/>
              </w:rPr>
            </w:pPr>
            <w:r>
              <w:rPr>
                <w:rStyle w:val="Emphasis"/>
                <w:rFonts w:cstheme="minorHAnsi"/>
                <w:i w:val="0"/>
                <w:color w:val="5F5F5F" w:themeColor="accent4" w:themeShade="BF"/>
              </w:rPr>
              <w:t>340</w:t>
            </w:r>
          </w:p>
        </w:tc>
        <w:tc>
          <w:tcPr>
            <w:tcW w:w="1276" w:type="dxa"/>
            <w:vAlign w:val="center"/>
          </w:tcPr>
          <w:p w14:paraId="7C573110" w14:textId="77777777" w:rsidR="00B63680" w:rsidRPr="002B631D" w:rsidRDefault="00B63680" w:rsidP="00EA2EBF">
            <w:pPr>
              <w:jc w:val="right"/>
              <w:rPr>
                <w:rStyle w:val="Emphasis"/>
                <w:rFonts w:cstheme="minorHAnsi"/>
                <w:i w:val="0"/>
                <w:color w:val="5F5F5F" w:themeColor="accent4" w:themeShade="BF"/>
              </w:rPr>
            </w:pPr>
            <w:r>
              <w:rPr>
                <w:rStyle w:val="Emphasis"/>
                <w:rFonts w:cstheme="minorHAnsi"/>
                <w:i w:val="0"/>
                <w:color w:val="5F5F5F" w:themeColor="accent4" w:themeShade="BF"/>
              </w:rPr>
              <w:t>340</w:t>
            </w:r>
          </w:p>
        </w:tc>
        <w:tc>
          <w:tcPr>
            <w:tcW w:w="7371" w:type="dxa"/>
            <w:vAlign w:val="center"/>
          </w:tcPr>
          <w:p w14:paraId="38021FD5" w14:textId="77777777" w:rsidR="00B63680" w:rsidDel="00B63680" w:rsidRDefault="00B63680" w:rsidP="00E40753">
            <w:pPr>
              <w:rPr>
                <w:rStyle w:val="Emphasis"/>
                <w:rFonts w:cstheme="minorHAnsi"/>
                <w:i w:val="0"/>
                <w:color w:val="5F5F5F" w:themeColor="accent4" w:themeShade="BF"/>
                <w:sz w:val="20"/>
                <w:szCs w:val="20"/>
              </w:rPr>
            </w:pPr>
          </w:p>
        </w:tc>
      </w:tr>
      <w:tr w:rsidR="0065647B" w:rsidRPr="002B631D" w14:paraId="12E10F6D" w14:textId="77777777" w:rsidTr="005D6727">
        <w:trPr>
          <w:trHeight w:val="343"/>
        </w:trPr>
        <w:tc>
          <w:tcPr>
            <w:tcW w:w="1843" w:type="dxa"/>
            <w:vAlign w:val="center"/>
          </w:tcPr>
          <w:p w14:paraId="0C52D2BA" w14:textId="17E57EF9" w:rsidR="0065647B" w:rsidRPr="00E40753" w:rsidRDefault="0065647B" w:rsidP="00EA2EBF">
            <w:pPr>
              <w:rPr>
                <w:rStyle w:val="Emphasis"/>
                <w:rFonts w:cstheme="minorHAnsi"/>
                <w:b/>
                <w:i w:val="0"/>
                <w:color w:val="5F5F5F" w:themeColor="accent4" w:themeShade="BF"/>
                <w:szCs w:val="24"/>
              </w:rPr>
            </w:pPr>
            <w:r>
              <w:rPr>
                <w:rStyle w:val="Emphasis"/>
                <w:rFonts w:cstheme="minorHAnsi"/>
                <w:b/>
                <w:i w:val="0"/>
                <w:color w:val="5F5F5F" w:themeColor="accent4" w:themeShade="BF"/>
                <w:szCs w:val="24"/>
              </w:rPr>
              <w:t>Cumberhead West</w:t>
            </w:r>
          </w:p>
        </w:tc>
        <w:tc>
          <w:tcPr>
            <w:tcW w:w="1559" w:type="dxa"/>
            <w:vAlign w:val="center"/>
          </w:tcPr>
          <w:p w14:paraId="606ACF2F" w14:textId="20BEA8ED" w:rsidR="0065647B" w:rsidRDefault="0065647B" w:rsidP="00EA2EBF">
            <w:pPr>
              <w:rPr>
                <w:color w:val="5F5F5F" w:themeColor="accent4" w:themeShade="BF"/>
              </w:rPr>
            </w:pPr>
            <w:r>
              <w:rPr>
                <w:color w:val="5F5F5F" w:themeColor="accent4" w:themeShade="BF"/>
              </w:rPr>
              <w:t>T_CUMHW-2</w:t>
            </w:r>
          </w:p>
        </w:tc>
        <w:tc>
          <w:tcPr>
            <w:tcW w:w="1843" w:type="dxa"/>
            <w:vAlign w:val="center"/>
          </w:tcPr>
          <w:p w14:paraId="7C9B1EF4" w14:textId="32C580DB" w:rsidR="0065647B" w:rsidRPr="002B631D" w:rsidRDefault="0065647B" w:rsidP="00EA2EBF">
            <w:pPr>
              <w:rPr>
                <w:rStyle w:val="Emphasis"/>
                <w:rFonts w:cstheme="minorHAnsi"/>
                <w:i w:val="0"/>
                <w:color w:val="5F5F5F" w:themeColor="accent4" w:themeShade="BF"/>
              </w:rPr>
            </w:pPr>
            <w:r>
              <w:rPr>
                <w:rStyle w:val="Emphasis"/>
                <w:rFonts w:cstheme="minorHAnsi"/>
                <w:i w:val="0"/>
                <w:color w:val="5F5F5F" w:themeColor="accent4" w:themeShade="BF"/>
              </w:rPr>
              <w:t>Offshore Wind</w:t>
            </w:r>
          </w:p>
        </w:tc>
        <w:tc>
          <w:tcPr>
            <w:tcW w:w="1276" w:type="dxa"/>
            <w:vAlign w:val="center"/>
          </w:tcPr>
          <w:p w14:paraId="65FF7185" w14:textId="3D055B6B" w:rsidR="0065647B" w:rsidRDefault="0065647B" w:rsidP="00EA2EBF">
            <w:pPr>
              <w:jc w:val="right"/>
              <w:rPr>
                <w:rStyle w:val="Emphasis"/>
                <w:rFonts w:cstheme="minorHAnsi"/>
                <w:i w:val="0"/>
                <w:color w:val="5F5F5F" w:themeColor="accent4" w:themeShade="BF"/>
              </w:rPr>
            </w:pPr>
            <w:r>
              <w:rPr>
                <w:rStyle w:val="Emphasis"/>
                <w:rFonts w:cstheme="minorHAnsi"/>
                <w:i w:val="0"/>
                <w:color w:val="5F5F5F" w:themeColor="accent4" w:themeShade="BF"/>
              </w:rPr>
              <w:t>114</w:t>
            </w:r>
          </w:p>
        </w:tc>
        <w:tc>
          <w:tcPr>
            <w:tcW w:w="1276" w:type="dxa"/>
            <w:vAlign w:val="center"/>
          </w:tcPr>
          <w:p w14:paraId="13B2F753" w14:textId="68B93887" w:rsidR="0065647B" w:rsidRDefault="0065647B" w:rsidP="00EA2EBF">
            <w:pPr>
              <w:jc w:val="right"/>
              <w:rPr>
                <w:rStyle w:val="Emphasis"/>
                <w:rFonts w:cstheme="minorHAnsi"/>
                <w:i w:val="0"/>
                <w:color w:val="5F5F5F" w:themeColor="accent4" w:themeShade="BF"/>
              </w:rPr>
            </w:pPr>
            <w:r>
              <w:rPr>
                <w:rStyle w:val="Emphasis"/>
                <w:rFonts w:cstheme="minorHAnsi"/>
                <w:i w:val="0"/>
                <w:color w:val="5F5F5F" w:themeColor="accent4" w:themeShade="BF"/>
              </w:rPr>
              <w:t>11</w:t>
            </w:r>
            <w:r w:rsidR="002864CA">
              <w:rPr>
                <w:rStyle w:val="Emphasis"/>
                <w:rFonts w:cstheme="minorHAnsi"/>
                <w:i w:val="0"/>
                <w:color w:val="5F5F5F" w:themeColor="accent4" w:themeShade="BF"/>
              </w:rPr>
              <w:t>4</w:t>
            </w:r>
          </w:p>
        </w:tc>
        <w:tc>
          <w:tcPr>
            <w:tcW w:w="7371" w:type="dxa"/>
            <w:vAlign w:val="center"/>
          </w:tcPr>
          <w:p w14:paraId="53C6F63B" w14:textId="77777777" w:rsidR="0065647B" w:rsidDel="00B63680" w:rsidRDefault="0065647B" w:rsidP="00E40753">
            <w:pPr>
              <w:rPr>
                <w:rStyle w:val="Emphasis"/>
                <w:rFonts w:cstheme="minorHAnsi"/>
                <w:i w:val="0"/>
                <w:color w:val="5F5F5F" w:themeColor="accent4" w:themeShade="BF"/>
                <w:sz w:val="20"/>
                <w:szCs w:val="20"/>
              </w:rPr>
            </w:pPr>
          </w:p>
        </w:tc>
      </w:tr>
    </w:tbl>
    <w:p w14:paraId="4CCD8AE0" w14:textId="77777777" w:rsidR="003E0027" w:rsidRPr="002B631D" w:rsidRDefault="003E0027">
      <w:pPr>
        <w:rPr>
          <w:rFonts w:cstheme="minorHAnsi"/>
          <w:iCs/>
          <w:color w:val="707070" w:themeColor="accent3" w:themeShade="BF"/>
        </w:rPr>
      </w:pPr>
      <w:r w:rsidRPr="002B631D">
        <w:rPr>
          <w:rFonts w:cstheme="minorHAnsi"/>
          <w:iCs/>
          <w:color w:val="707070" w:themeColor="accent3" w:themeShade="BF"/>
        </w:rPr>
        <w:br w:type="page"/>
      </w:r>
    </w:p>
    <w:p w14:paraId="045590AA" w14:textId="77777777" w:rsidR="0021616A" w:rsidRPr="001716C2" w:rsidRDefault="007E6F6D" w:rsidP="005D6727">
      <w:pPr>
        <w:pStyle w:val="Heading2"/>
        <w:rPr>
          <w:rFonts w:asciiTheme="minorHAnsi" w:hAnsiTheme="minorHAnsi" w:cstheme="minorHAnsi"/>
          <w:color w:val="A5A5A5" w:themeColor="accent1" w:themeShade="BF"/>
        </w:rPr>
      </w:pPr>
      <w:r w:rsidRPr="001716C2">
        <w:rPr>
          <w:rFonts w:asciiTheme="minorHAnsi" w:hAnsiTheme="minorHAnsi" w:cstheme="minorHAnsi"/>
          <w:color w:val="A5A5A5" w:themeColor="accent1" w:themeShade="BF"/>
        </w:rPr>
        <w:lastRenderedPageBreak/>
        <w:t xml:space="preserve">GAS </w:t>
      </w:r>
      <w:r w:rsidR="006C3063" w:rsidRPr="001716C2">
        <w:rPr>
          <w:rFonts w:asciiTheme="minorHAnsi" w:hAnsiTheme="minorHAnsi" w:cstheme="minorHAnsi"/>
          <w:color w:val="A5A5A5" w:themeColor="accent1" w:themeShade="BF"/>
        </w:rPr>
        <w:t xml:space="preserve">STORAGE </w:t>
      </w:r>
      <w:r w:rsidRPr="001716C2">
        <w:rPr>
          <w:rFonts w:asciiTheme="minorHAnsi" w:hAnsiTheme="minorHAnsi" w:cstheme="minorHAnsi"/>
          <w:color w:val="A5A5A5" w:themeColor="accent1" w:themeShade="BF"/>
        </w:rPr>
        <w:t>ASSETs</w:t>
      </w:r>
    </w:p>
    <w:tbl>
      <w:tblPr>
        <w:tblStyle w:val="TableGrid"/>
        <w:tblW w:w="15168" w:type="dxa"/>
        <w:tblInd w:w="-45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Caption w:val="ScottishPower REMIT Standing Data"/>
        <w:tblDescription w:val="ScottishPower REMIT Standing Data Information on ScottishPower Unavailability"/>
      </w:tblPr>
      <w:tblGrid>
        <w:gridCol w:w="2694"/>
        <w:gridCol w:w="1559"/>
        <w:gridCol w:w="1984"/>
        <w:gridCol w:w="1275"/>
        <w:gridCol w:w="7656"/>
      </w:tblGrid>
      <w:tr w:rsidR="007E6F6D" w:rsidRPr="002B631D" w14:paraId="02D9CE62" w14:textId="77777777" w:rsidTr="00222C3C">
        <w:trPr>
          <w:trHeight w:val="907"/>
          <w:tblHeader/>
        </w:trPr>
        <w:tc>
          <w:tcPr>
            <w:tcW w:w="2694" w:type="dxa"/>
            <w:shd w:val="clear" w:color="auto" w:fill="5C881A"/>
            <w:vAlign w:val="center"/>
          </w:tcPr>
          <w:p w14:paraId="619B82B4" w14:textId="77777777" w:rsidR="007E6F6D" w:rsidRPr="002B631D" w:rsidRDefault="007E6F6D" w:rsidP="00F61577">
            <w:pPr>
              <w:jc w:val="center"/>
              <w:rPr>
                <w:rStyle w:val="Emphasis"/>
                <w:rFonts w:cstheme="minorHAnsi"/>
                <w:i w:val="0"/>
                <w:color w:val="FFFFFF" w:themeColor="background1"/>
              </w:rPr>
            </w:pPr>
            <w:r w:rsidRPr="002B631D">
              <w:rPr>
                <w:rStyle w:val="Emphasis"/>
                <w:rFonts w:cstheme="minorHAnsi"/>
                <w:i w:val="0"/>
                <w:color w:val="FFFFFF" w:themeColor="background1"/>
              </w:rPr>
              <w:t>Asset Name</w:t>
            </w:r>
          </w:p>
        </w:tc>
        <w:tc>
          <w:tcPr>
            <w:tcW w:w="1559" w:type="dxa"/>
            <w:shd w:val="clear" w:color="auto" w:fill="5C881A"/>
            <w:vAlign w:val="center"/>
          </w:tcPr>
          <w:p w14:paraId="25F20F08" w14:textId="77777777" w:rsidR="007E6F6D" w:rsidRPr="002B631D" w:rsidRDefault="007E6F6D" w:rsidP="00F61577">
            <w:pPr>
              <w:jc w:val="center"/>
              <w:rPr>
                <w:rStyle w:val="Emphasis"/>
                <w:rFonts w:cstheme="minorHAnsi"/>
                <w:i w:val="0"/>
                <w:color w:val="FFFFFF" w:themeColor="background1"/>
              </w:rPr>
            </w:pPr>
            <w:r w:rsidRPr="002B631D">
              <w:rPr>
                <w:rStyle w:val="Emphasis"/>
                <w:rFonts w:cstheme="minorHAnsi"/>
                <w:i w:val="0"/>
                <w:color w:val="FFFFFF" w:themeColor="background1"/>
              </w:rPr>
              <w:t>Asset ID</w:t>
            </w:r>
          </w:p>
        </w:tc>
        <w:tc>
          <w:tcPr>
            <w:tcW w:w="1984" w:type="dxa"/>
            <w:shd w:val="clear" w:color="auto" w:fill="5C881A"/>
            <w:vAlign w:val="center"/>
          </w:tcPr>
          <w:p w14:paraId="52375F00" w14:textId="77777777" w:rsidR="007E6F6D" w:rsidRPr="002B631D" w:rsidRDefault="007E6F6D" w:rsidP="00F61577">
            <w:pPr>
              <w:jc w:val="center"/>
              <w:rPr>
                <w:rStyle w:val="Emphasis"/>
                <w:rFonts w:cstheme="minorHAnsi"/>
                <w:i w:val="0"/>
                <w:color w:val="FFFFFF" w:themeColor="background1"/>
              </w:rPr>
            </w:pPr>
            <w:r w:rsidRPr="002B631D">
              <w:rPr>
                <w:rStyle w:val="Emphasis"/>
                <w:rFonts w:cstheme="minorHAnsi"/>
                <w:i w:val="0"/>
                <w:color w:val="FFFFFF" w:themeColor="background1"/>
              </w:rPr>
              <w:t>Fuel Type</w:t>
            </w:r>
          </w:p>
        </w:tc>
        <w:tc>
          <w:tcPr>
            <w:tcW w:w="1275" w:type="dxa"/>
            <w:shd w:val="clear" w:color="auto" w:fill="5C881A"/>
            <w:vAlign w:val="center"/>
          </w:tcPr>
          <w:p w14:paraId="31446C93" w14:textId="77777777" w:rsidR="007E6F6D" w:rsidRPr="002B631D" w:rsidRDefault="007E6F6D" w:rsidP="001B18D3">
            <w:pPr>
              <w:jc w:val="center"/>
              <w:rPr>
                <w:rStyle w:val="Emphasis"/>
                <w:rFonts w:cstheme="minorHAnsi"/>
                <w:i w:val="0"/>
                <w:color w:val="FFFFFF" w:themeColor="background1"/>
              </w:rPr>
            </w:pPr>
            <w:r w:rsidRPr="002B631D">
              <w:rPr>
                <w:rStyle w:val="Emphasis"/>
                <w:rFonts w:cstheme="minorHAnsi"/>
                <w:i w:val="0"/>
                <w:color w:val="FFFFFF" w:themeColor="background1"/>
              </w:rPr>
              <w:t>Storage</w:t>
            </w:r>
            <w:r w:rsidR="003A1B6B" w:rsidRPr="002B631D">
              <w:rPr>
                <w:rStyle w:val="Emphasis"/>
                <w:rFonts w:cstheme="minorHAnsi"/>
                <w:i w:val="0"/>
                <w:color w:val="FFFFFF" w:themeColor="background1"/>
              </w:rPr>
              <w:t xml:space="preserve"> Capacity (T</w:t>
            </w:r>
            <w:r w:rsidRPr="002B631D">
              <w:rPr>
                <w:rStyle w:val="Emphasis"/>
                <w:rFonts w:cstheme="minorHAnsi"/>
                <w:i w:val="0"/>
                <w:color w:val="FFFFFF" w:themeColor="background1"/>
              </w:rPr>
              <w:t>W</w:t>
            </w:r>
            <w:r w:rsidR="0014615A" w:rsidRPr="002B631D">
              <w:rPr>
                <w:rStyle w:val="Emphasis"/>
                <w:rFonts w:cstheme="minorHAnsi"/>
                <w:i w:val="0"/>
                <w:color w:val="FFFFFF" w:themeColor="background1"/>
              </w:rPr>
              <w:t>h</w:t>
            </w:r>
            <w:r w:rsidRPr="002B631D">
              <w:rPr>
                <w:rStyle w:val="Emphasis"/>
                <w:rFonts w:cstheme="minorHAnsi"/>
                <w:i w:val="0"/>
                <w:color w:val="FFFFFF" w:themeColor="background1"/>
              </w:rPr>
              <w:t>)</w:t>
            </w:r>
          </w:p>
        </w:tc>
        <w:tc>
          <w:tcPr>
            <w:tcW w:w="7656" w:type="dxa"/>
            <w:shd w:val="clear" w:color="auto" w:fill="5C881A"/>
          </w:tcPr>
          <w:p w14:paraId="29061A9F" w14:textId="77777777" w:rsidR="007E6F6D" w:rsidRPr="002B631D" w:rsidRDefault="007E6F6D" w:rsidP="00F61577">
            <w:pPr>
              <w:spacing w:line="276" w:lineRule="auto"/>
              <w:jc w:val="center"/>
              <w:rPr>
                <w:rStyle w:val="Emphasis"/>
                <w:rFonts w:cstheme="minorHAnsi"/>
                <w:i w:val="0"/>
                <w:color w:val="FFFFFF" w:themeColor="background1"/>
              </w:rPr>
            </w:pPr>
          </w:p>
          <w:p w14:paraId="6A3809B8" w14:textId="77777777" w:rsidR="007E6F6D" w:rsidRPr="002B631D" w:rsidRDefault="007E6F6D" w:rsidP="00F61577">
            <w:pPr>
              <w:jc w:val="center"/>
              <w:rPr>
                <w:rFonts w:cstheme="minorHAnsi"/>
                <w:color w:val="FFFFFF" w:themeColor="background1"/>
              </w:rPr>
            </w:pPr>
            <w:r w:rsidRPr="002B631D">
              <w:rPr>
                <w:rStyle w:val="Emphasis"/>
                <w:rFonts w:cstheme="minorHAnsi"/>
                <w:i w:val="0"/>
                <w:color w:val="FFFFFF" w:themeColor="background1"/>
              </w:rPr>
              <w:t>Additional Information</w:t>
            </w:r>
          </w:p>
        </w:tc>
      </w:tr>
      <w:tr w:rsidR="007E6F6D" w:rsidRPr="002B631D" w14:paraId="333A8C05" w14:textId="77777777" w:rsidTr="00222C3C">
        <w:trPr>
          <w:trHeight w:val="309"/>
        </w:trPr>
        <w:tc>
          <w:tcPr>
            <w:tcW w:w="2694" w:type="dxa"/>
            <w:vAlign w:val="center"/>
          </w:tcPr>
          <w:p w14:paraId="78CF46B6" w14:textId="77777777" w:rsidR="007E6F6D" w:rsidRPr="00A43E0D" w:rsidRDefault="007E6F6D" w:rsidP="00F61577">
            <w:pPr>
              <w:rPr>
                <w:rStyle w:val="Emphasis"/>
                <w:rFonts w:cstheme="minorHAnsi"/>
                <w:b/>
                <w:i w:val="0"/>
                <w:color w:val="5F5F5F" w:themeColor="accent4" w:themeShade="BF"/>
              </w:rPr>
            </w:pPr>
            <w:r w:rsidRPr="00A43E0D">
              <w:rPr>
                <w:rStyle w:val="Emphasis"/>
                <w:rFonts w:cstheme="minorHAnsi"/>
                <w:b/>
                <w:i w:val="0"/>
                <w:color w:val="5F5F5F" w:themeColor="accent4" w:themeShade="BF"/>
              </w:rPr>
              <w:t>Hatfield Moor</w:t>
            </w:r>
          </w:p>
        </w:tc>
        <w:tc>
          <w:tcPr>
            <w:tcW w:w="1559" w:type="dxa"/>
            <w:vAlign w:val="center"/>
          </w:tcPr>
          <w:p w14:paraId="42D8AE67" w14:textId="77777777" w:rsidR="007E6F6D" w:rsidRPr="002B631D" w:rsidRDefault="007E6F6D" w:rsidP="00F61577">
            <w:pPr>
              <w:rPr>
                <w:rStyle w:val="Emphasis"/>
                <w:rFonts w:cstheme="minorHAnsi"/>
                <w:i w:val="0"/>
                <w:color w:val="5F5F5F" w:themeColor="accent4" w:themeShade="BF"/>
              </w:rPr>
            </w:pPr>
            <w:r w:rsidRPr="002B631D">
              <w:rPr>
                <w:rStyle w:val="Emphasis"/>
                <w:rFonts w:cstheme="minorHAnsi"/>
                <w:i w:val="0"/>
                <w:color w:val="5F5F5F" w:themeColor="accent4" w:themeShade="BF"/>
              </w:rPr>
              <w:t>HATF-1</w:t>
            </w:r>
          </w:p>
        </w:tc>
        <w:tc>
          <w:tcPr>
            <w:tcW w:w="1984" w:type="dxa"/>
            <w:vAlign w:val="center"/>
          </w:tcPr>
          <w:p w14:paraId="0DA780C2" w14:textId="77777777" w:rsidR="007E6F6D" w:rsidRPr="002B631D" w:rsidRDefault="007E6F6D" w:rsidP="00F61577">
            <w:pPr>
              <w:rPr>
                <w:rStyle w:val="Emphasis"/>
                <w:rFonts w:cstheme="minorHAnsi"/>
                <w:i w:val="0"/>
                <w:color w:val="5F5F5F" w:themeColor="accent4" w:themeShade="BF"/>
              </w:rPr>
            </w:pPr>
            <w:r w:rsidRPr="002B631D">
              <w:rPr>
                <w:rStyle w:val="Emphasis"/>
                <w:rFonts w:cstheme="minorHAnsi"/>
                <w:i w:val="0"/>
                <w:color w:val="5F5F5F" w:themeColor="accent4" w:themeShade="BF"/>
              </w:rPr>
              <w:t>Gas Storage</w:t>
            </w:r>
          </w:p>
        </w:tc>
        <w:tc>
          <w:tcPr>
            <w:tcW w:w="1275" w:type="dxa"/>
            <w:vAlign w:val="center"/>
          </w:tcPr>
          <w:p w14:paraId="6E03560F" w14:textId="77777777" w:rsidR="007E6F6D" w:rsidRPr="002B631D" w:rsidRDefault="003A1B6B" w:rsidP="00F61577">
            <w:pPr>
              <w:jc w:val="right"/>
              <w:rPr>
                <w:rStyle w:val="Emphasis"/>
                <w:rFonts w:cstheme="minorHAnsi"/>
                <w:i w:val="0"/>
                <w:color w:val="5F5F5F" w:themeColor="accent4" w:themeShade="BF"/>
              </w:rPr>
            </w:pPr>
            <w:r w:rsidRPr="002B631D">
              <w:rPr>
                <w:rStyle w:val="Emphasis"/>
                <w:rFonts w:cstheme="minorHAnsi"/>
                <w:i w:val="0"/>
                <w:color w:val="5F5F5F" w:themeColor="accent4" w:themeShade="BF"/>
              </w:rPr>
              <w:t>1.2</w:t>
            </w:r>
            <w:r w:rsidR="001B18D3" w:rsidRPr="002B631D">
              <w:rPr>
                <w:rStyle w:val="Emphasis"/>
                <w:rFonts w:cstheme="minorHAnsi"/>
                <w:i w:val="0"/>
                <w:color w:val="5F5F5F" w:themeColor="accent4" w:themeShade="BF"/>
              </w:rPr>
              <w:t>35</w:t>
            </w:r>
          </w:p>
        </w:tc>
        <w:tc>
          <w:tcPr>
            <w:tcW w:w="7656" w:type="dxa"/>
            <w:vAlign w:val="center"/>
          </w:tcPr>
          <w:p w14:paraId="11097783" w14:textId="77777777" w:rsidR="007E6F6D" w:rsidRPr="002B631D" w:rsidRDefault="001B18D3" w:rsidP="00F61577">
            <w:pPr>
              <w:rPr>
                <w:rStyle w:val="Emphasis"/>
                <w:rFonts w:cstheme="minorHAnsi"/>
                <w:i w:val="0"/>
                <w:color w:val="5F5F5F" w:themeColor="accent4" w:themeShade="BF"/>
                <w:sz w:val="20"/>
                <w:szCs w:val="20"/>
              </w:rPr>
            </w:pPr>
            <w:r w:rsidRPr="002B631D">
              <w:rPr>
                <w:rStyle w:val="Emphasis"/>
                <w:rFonts w:cstheme="minorHAnsi"/>
                <w:i w:val="0"/>
                <w:color w:val="5F5F5F" w:themeColor="accent4" w:themeShade="BF"/>
                <w:sz w:val="20"/>
                <w:szCs w:val="20"/>
              </w:rPr>
              <w:t>Storage capacity includes</w:t>
            </w:r>
            <w:r w:rsidR="000924B6" w:rsidRPr="002B631D">
              <w:rPr>
                <w:rStyle w:val="Emphasis"/>
                <w:rFonts w:cstheme="minorHAnsi"/>
                <w:i w:val="0"/>
                <w:color w:val="5F5F5F" w:themeColor="accent4" w:themeShade="BF"/>
                <w:sz w:val="20"/>
                <w:szCs w:val="20"/>
              </w:rPr>
              <w:t xml:space="preserve"> </w:t>
            </w:r>
            <w:r w:rsidRPr="002B631D">
              <w:rPr>
                <w:rStyle w:val="Emphasis"/>
                <w:rFonts w:cstheme="minorHAnsi"/>
                <w:i w:val="0"/>
                <w:color w:val="5F5F5F" w:themeColor="accent4" w:themeShade="BF"/>
                <w:sz w:val="20"/>
                <w:szCs w:val="20"/>
              </w:rPr>
              <w:t>0.469 TWh of cushion gas</w:t>
            </w:r>
          </w:p>
        </w:tc>
      </w:tr>
    </w:tbl>
    <w:p w14:paraId="681A74D4" w14:textId="77777777" w:rsidR="005671B9" w:rsidRPr="002B631D" w:rsidRDefault="005671B9" w:rsidP="008B307C">
      <w:pPr>
        <w:rPr>
          <w:rFonts w:cstheme="minorHAnsi"/>
          <w:b/>
          <w:color w:val="707070" w:themeColor="accent3" w:themeShade="BF"/>
          <w:sz w:val="8"/>
          <w:szCs w:val="8"/>
        </w:rPr>
      </w:pPr>
    </w:p>
    <w:p w14:paraId="5A00E120" w14:textId="77777777" w:rsidR="0021616A" w:rsidRDefault="0021616A" w:rsidP="002B631D">
      <w:pPr>
        <w:pStyle w:val="Heading1"/>
        <w:ind w:firstLine="360"/>
        <w:rPr>
          <w:rFonts w:asciiTheme="minorHAnsi" w:hAnsiTheme="minorHAnsi" w:cstheme="minorHAnsi"/>
        </w:rPr>
      </w:pPr>
      <w:r w:rsidRPr="002B631D">
        <w:rPr>
          <w:rFonts w:asciiTheme="minorHAnsi" w:hAnsiTheme="minorHAnsi" w:cstheme="minorHAnsi"/>
        </w:rPr>
        <w:t xml:space="preserve">Section 2: </w:t>
      </w:r>
      <w:r w:rsidR="00F46223" w:rsidRPr="002B631D">
        <w:rPr>
          <w:rFonts w:asciiTheme="minorHAnsi" w:hAnsiTheme="minorHAnsi" w:cstheme="minorHAnsi"/>
        </w:rPr>
        <w:t>Explanatory</w:t>
      </w:r>
      <w:r w:rsidRPr="002B631D">
        <w:rPr>
          <w:rFonts w:asciiTheme="minorHAnsi" w:hAnsiTheme="minorHAnsi" w:cstheme="minorHAnsi"/>
        </w:rPr>
        <w:t xml:space="preserve"> Information</w:t>
      </w:r>
    </w:p>
    <w:p w14:paraId="6EC968FB" w14:textId="77777777" w:rsidR="002B631D" w:rsidRPr="002B631D" w:rsidRDefault="002B631D" w:rsidP="002B631D"/>
    <w:p w14:paraId="3FCD55A7" w14:textId="77777777" w:rsidR="0021616A" w:rsidRPr="002B631D" w:rsidRDefault="0021616A" w:rsidP="002B7987">
      <w:pPr>
        <w:pStyle w:val="ListParagraph"/>
        <w:numPr>
          <w:ilvl w:val="0"/>
          <w:numId w:val="8"/>
        </w:numPr>
        <w:rPr>
          <w:rFonts w:cstheme="minorHAnsi"/>
          <w:b/>
          <w:iCs/>
        </w:rPr>
      </w:pPr>
      <w:r w:rsidRPr="002B631D">
        <w:rPr>
          <w:rFonts w:cstheme="minorHAnsi"/>
          <w:color w:val="707070" w:themeColor="accent3" w:themeShade="BF"/>
        </w:rPr>
        <w:t xml:space="preserve">Urgent Market Messages </w:t>
      </w:r>
      <w:r w:rsidR="00624D3B" w:rsidRPr="002B631D">
        <w:rPr>
          <w:rFonts w:cstheme="minorHAnsi"/>
          <w:color w:val="707070" w:themeColor="accent3" w:themeShade="BF"/>
        </w:rPr>
        <w:t xml:space="preserve">(UMMs) </w:t>
      </w:r>
      <w:r w:rsidRPr="002B631D">
        <w:rPr>
          <w:rFonts w:cstheme="minorHAnsi"/>
          <w:color w:val="707070" w:themeColor="accent3" w:themeShade="BF"/>
        </w:rPr>
        <w:t xml:space="preserve">in relation to the </w:t>
      </w:r>
      <w:r w:rsidR="00253E64">
        <w:rPr>
          <w:rFonts w:cstheme="minorHAnsi"/>
          <w:color w:val="707070" w:themeColor="accent3" w:themeShade="BF"/>
        </w:rPr>
        <w:t xml:space="preserve">wind </w:t>
      </w:r>
      <w:r w:rsidRPr="002B631D">
        <w:rPr>
          <w:rFonts w:cstheme="minorHAnsi"/>
          <w:color w:val="707070" w:themeColor="accent3" w:themeShade="BF"/>
        </w:rPr>
        <w:t xml:space="preserve">assets listed in Section 1 (Standing Data) of this fact </w:t>
      </w:r>
      <w:r w:rsidR="00662507" w:rsidRPr="002B631D">
        <w:rPr>
          <w:rFonts w:cstheme="minorHAnsi"/>
          <w:color w:val="707070" w:themeColor="accent3" w:themeShade="BF"/>
        </w:rPr>
        <w:t xml:space="preserve">sheet will be </w:t>
      </w:r>
      <w:r w:rsidRPr="002B631D">
        <w:rPr>
          <w:rFonts w:cstheme="minorHAnsi"/>
          <w:color w:val="707070" w:themeColor="accent3" w:themeShade="BF"/>
        </w:rPr>
        <w:t xml:space="preserve">published </w:t>
      </w:r>
      <w:r w:rsidR="00662507" w:rsidRPr="002B631D">
        <w:rPr>
          <w:rFonts w:cstheme="minorHAnsi"/>
          <w:color w:val="707070" w:themeColor="accent3" w:themeShade="BF"/>
        </w:rPr>
        <w:t xml:space="preserve">simultaneously to </w:t>
      </w:r>
      <w:r w:rsidRPr="002B631D">
        <w:rPr>
          <w:rFonts w:cstheme="minorHAnsi"/>
          <w:color w:val="707070" w:themeColor="accent3" w:themeShade="BF"/>
        </w:rPr>
        <w:t>the ScottishPower REMIT website (</w:t>
      </w:r>
      <w:hyperlink r:id="rId8" w:history="1">
        <w:r w:rsidRPr="002B631D">
          <w:rPr>
            <w:rStyle w:val="Hyperlink"/>
            <w:rFonts w:cstheme="minorHAnsi"/>
            <w:color w:val="0070C0"/>
          </w:rPr>
          <w:t>http://www.scottishpower.com/pages/scottishpower_remit_home_page.asp</w:t>
        </w:r>
      </w:hyperlink>
      <w:r w:rsidRPr="002B631D">
        <w:rPr>
          <w:rFonts w:cstheme="minorHAnsi"/>
          <w:color w:val="707070" w:themeColor="accent3" w:themeShade="BF"/>
        </w:rPr>
        <w:t xml:space="preserve"> ) and the REMIT pages of the Balancing Mechanism Reporting Service (BMRS) operated by Elexon (</w:t>
      </w:r>
      <w:hyperlink r:id="rId9" w:history="1">
        <w:r w:rsidRPr="002B631D">
          <w:rPr>
            <w:rStyle w:val="Hyperlink"/>
            <w:rFonts w:cstheme="minorHAnsi"/>
            <w:color w:val="0070C0"/>
          </w:rPr>
          <w:t>https://www2.bmreports.com/bmrs/?q=remit</w:t>
        </w:r>
      </w:hyperlink>
      <w:r w:rsidRPr="002B631D">
        <w:rPr>
          <w:rFonts w:cstheme="minorHAnsi"/>
          <w:color w:val="707070" w:themeColor="accent3" w:themeShade="BF"/>
        </w:rPr>
        <w:t>)</w:t>
      </w:r>
      <w:r w:rsidR="00F46223" w:rsidRPr="002B631D">
        <w:rPr>
          <w:rFonts w:cstheme="minorHAnsi"/>
          <w:color w:val="707070" w:themeColor="accent3" w:themeShade="BF"/>
        </w:rPr>
        <w:t>.  The information on both websites should be identical but in the event of any discrepancy please contact us through your usual channel.</w:t>
      </w:r>
      <w:r w:rsidR="006C3063" w:rsidRPr="002B631D">
        <w:rPr>
          <w:rFonts w:cstheme="minorHAnsi"/>
          <w:color w:val="707070" w:themeColor="accent3" w:themeShade="BF"/>
        </w:rPr>
        <w:t xml:space="preserve">  UMMs in relation to the Gas Storage Assets </w:t>
      </w:r>
      <w:r w:rsidR="002B7987">
        <w:rPr>
          <w:rFonts w:cstheme="minorHAnsi"/>
          <w:color w:val="707070" w:themeColor="accent3" w:themeShade="BF"/>
        </w:rPr>
        <w:t>are</w:t>
      </w:r>
      <w:r w:rsidR="006C3063" w:rsidRPr="002B631D">
        <w:rPr>
          <w:rFonts w:cstheme="minorHAnsi"/>
          <w:color w:val="707070" w:themeColor="accent3" w:themeShade="BF"/>
        </w:rPr>
        <w:t xml:space="preserve"> published on the ScottishPower REMIT website</w:t>
      </w:r>
      <w:r w:rsidR="002B7987">
        <w:rPr>
          <w:rFonts w:cstheme="minorHAnsi"/>
          <w:color w:val="707070" w:themeColor="accent3" w:themeShade="BF"/>
        </w:rPr>
        <w:t xml:space="preserve"> and National Grid website (</w:t>
      </w:r>
      <w:r w:rsidR="002B7987" w:rsidRPr="002B7987">
        <w:rPr>
          <w:rFonts w:cstheme="minorHAnsi"/>
          <w:color w:val="707070" w:themeColor="accent3" w:themeShade="BF"/>
        </w:rPr>
        <w:t>https://www.remit.gb.net/</w:t>
      </w:r>
      <w:r w:rsidR="002B7987">
        <w:rPr>
          <w:rFonts w:cstheme="minorHAnsi"/>
          <w:color w:val="707070" w:themeColor="accent3" w:themeShade="BF"/>
        </w:rPr>
        <w:t>)</w:t>
      </w:r>
      <w:r w:rsidR="006C3063" w:rsidRPr="002B631D">
        <w:rPr>
          <w:rFonts w:cstheme="minorHAnsi"/>
          <w:color w:val="707070" w:themeColor="accent3" w:themeShade="BF"/>
        </w:rPr>
        <w:t>.</w:t>
      </w:r>
    </w:p>
    <w:p w14:paraId="435BB3DF" w14:textId="77777777" w:rsidR="0021616A" w:rsidRPr="002B631D" w:rsidRDefault="0021616A" w:rsidP="0021616A">
      <w:pPr>
        <w:pStyle w:val="ListParagraph"/>
        <w:spacing w:after="0" w:line="240" w:lineRule="auto"/>
        <w:contextualSpacing w:val="0"/>
        <w:rPr>
          <w:rFonts w:cstheme="minorHAnsi"/>
          <w:sz w:val="8"/>
          <w:szCs w:val="8"/>
        </w:rPr>
      </w:pPr>
    </w:p>
    <w:p w14:paraId="30104170" w14:textId="77777777" w:rsidR="00381D27" w:rsidRPr="002B631D" w:rsidRDefault="0021616A" w:rsidP="00381D27">
      <w:pPr>
        <w:pStyle w:val="ListParagraph"/>
        <w:numPr>
          <w:ilvl w:val="0"/>
          <w:numId w:val="8"/>
        </w:numPr>
        <w:spacing w:after="0" w:line="240" w:lineRule="auto"/>
        <w:contextualSpacing w:val="0"/>
        <w:rPr>
          <w:rFonts w:cstheme="minorHAnsi"/>
          <w:color w:val="707070" w:themeColor="accent3" w:themeShade="BF"/>
        </w:rPr>
      </w:pPr>
      <w:r w:rsidRPr="002B631D">
        <w:rPr>
          <w:rFonts w:cstheme="minorHAnsi"/>
          <w:color w:val="707070" w:themeColor="accent3" w:themeShade="BF"/>
        </w:rPr>
        <w:t>We aim to publish information in relation to new or amended outages and restriction</w:t>
      </w:r>
      <w:r w:rsidR="00661FFA" w:rsidRPr="002B631D">
        <w:rPr>
          <w:rFonts w:cstheme="minorHAnsi"/>
          <w:color w:val="707070" w:themeColor="accent3" w:themeShade="BF"/>
        </w:rPr>
        <w:t>s</w:t>
      </w:r>
      <w:r w:rsidRPr="002B631D">
        <w:rPr>
          <w:rFonts w:cstheme="minorHAnsi"/>
          <w:color w:val="707070" w:themeColor="accent3" w:themeShade="BF"/>
        </w:rPr>
        <w:t xml:space="preserve"> as close to real time as possible and </w:t>
      </w:r>
      <w:r w:rsidR="00F46223" w:rsidRPr="002B631D">
        <w:rPr>
          <w:rFonts w:cstheme="minorHAnsi"/>
          <w:color w:val="707070" w:themeColor="accent3" w:themeShade="BF"/>
        </w:rPr>
        <w:t xml:space="preserve">at the latest </w:t>
      </w:r>
      <w:r w:rsidRPr="002B631D">
        <w:rPr>
          <w:rFonts w:cstheme="minorHAnsi"/>
          <w:color w:val="707070" w:themeColor="accent3" w:themeShade="BF"/>
        </w:rPr>
        <w:t>within 1 hour</w:t>
      </w:r>
    </w:p>
    <w:p w14:paraId="7AAB2DD7" w14:textId="77777777" w:rsidR="00381D27" w:rsidRPr="002B631D" w:rsidRDefault="00381D27" w:rsidP="00381D27">
      <w:pPr>
        <w:pStyle w:val="ListParagraph"/>
        <w:rPr>
          <w:rFonts w:cstheme="minorHAnsi"/>
          <w:color w:val="707070" w:themeColor="accent3" w:themeShade="BF"/>
          <w:sz w:val="8"/>
          <w:szCs w:val="8"/>
        </w:rPr>
      </w:pPr>
    </w:p>
    <w:p w14:paraId="140A8E3D" w14:textId="77777777" w:rsidR="006C3063" w:rsidRPr="002B631D" w:rsidRDefault="0021616A" w:rsidP="00381D27">
      <w:pPr>
        <w:pStyle w:val="ListParagraph"/>
        <w:numPr>
          <w:ilvl w:val="0"/>
          <w:numId w:val="8"/>
        </w:numPr>
        <w:spacing w:after="0" w:line="240" w:lineRule="auto"/>
        <w:contextualSpacing w:val="0"/>
        <w:rPr>
          <w:rFonts w:cstheme="minorHAnsi"/>
          <w:color w:val="707070" w:themeColor="accent3" w:themeShade="BF"/>
        </w:rPr>
      </w:pPr>
      <w:r w:rsidRPr="002B631D">
        <w:rPr>
          <w:rFonts w:cstheme="minorHAnsi"/>
          <w:color w:val="707070" w:themeColor="accent3" w:themeShade="BF"/>
        </w:rPr>
        <w:t>We only publish information in relation t</w:t>
      </w:r>
      <w:r w:rsidR="006C3063" w:rsidRPr="002B631D">
        <w:rPr>
          <w:rFonts w:cstheme="minorHAnsi"/>
          <w:color w:val="707070" w:themeColor="accent3" w:themeShade="BF"/>
        </w:rPr>
        <w:t xml:space="preserve">o outages/restrictions for </w:t>
      </w:r>
      <w:r w:rsidR="00253E64">
        <w:rPr>
          <w:rFonts w:cstheme="minorHAnsi"/>
          <w:color w:val="707070" w:themeColor="accent3" w:themeShade="BF"/>
        </w:rPr>
        <w:t xml:space="preserve">wind </w:t>
      </w:r>
      <w:r w:rsidR="006C3063" w:rsidRPr="002B631D">
        <w:rPr>
          <w:rFonts w:cstheme="minorHAnsi"/>
          <w:color w:val="707070" w:themeColor="accent3" w:themeShade="BF"/>
        </w:rPr>
        <w:t>assets</w:t>
      </w:r>
      <w:r w:rsidRPr="002B631D">
        <w:rPr>
          <w:rFonts w:cstheme="minorHAnsi"/>
          <w:color w:val="707070" w:themeColor="accent3" w:themeShade="BF"/>
        </w:rPr>
        <w:t xml:space="preserve"> with a generating capacity greater than or equal to 100MW</w:t>
      </w:r>
      <w:r w:rsidR="00F46223" w:rsidRPr="002B631D">
        <w:rPr>
          <w:rFonts w:cstheme="minorHAnsi"/>
          <w:color w:val="707070" w:themeColor="accent3" w:themeShade="BF"/>
        </w:rPr>
        <w:t>.</w:t>
      </w:r>
    </w:p>
    <w:p w14:paraId="73FF7AD2" w14:textId="77777777" w:rsidR="00F46223" w:rsidRPr="002B631D" w:rsidRDefault="00F46223" w:rsidP="00D42E6F">
      <w:pPr>
        <w:pStyle w:val="ListParagraph"/>
        <w:rPr>
          <w:rFonts w:cstheme="minorHAnsi"/>
          <w:color w:val="707070" w:themeColor="accent3" w:themeShade="BF"/>
          <w:sz w:val="8"/>
          <w:szCs w:val="8"/>
        </w:rPr>
      </w:pPr>
    </w:p>
    <w:p w14:paraId="2B17C120" w14:textId="77777777" w:rsidR="00381D27" w:rsidRPr="002B631D" w:rsidRDefault="00F46223" w:rsidP="00381D27">
      <w:pPr>
        <w:pStyle w:val="ListParagraph"/>
        <w:numPr>
          <w:ilvl w:val="0"/>
          <w:numId w:val="8"/>
        </w:numPr>
        <w:spacing w:after="0" w:line="240" w:lineRule="auto"/>
        <w:contextualSpacing w:val="0"/>
        <w:rPr>
          <w:rFonts w:cstheme="minorHAnsi"/>
          <w:color w:val="707070" w:themeColor="accent3" w:themeShade="BF"/>
        </w:rPr>
      </w:pPr>
      <w:r w:rsidRPr="002B631D">
        <w:rPr>
          <w:rFonts w:cstheme="minorHAnsi"/>
          <w:color w:val="707070" w:themeColor="accent3" w:themeShade="BF"/>
        </w:rPr>
        <w:t>We publish information in respect</w:t>
      </w:r>
      <w:r w:rsidR="0012060B" w:rsidRPr="002B631D">
        <w:rPr>
          <w:rFonts w:cstheme="minorHAnsi"/>
          <w:color w:val="707070" w:themeColor="accent3" w:themeShade="BF"/>
        </w:rPr>
        <w:t xml:space="preserve"> of all changes in </w:t>
      </w:r>
      <w:r w:rsidR="00253E64">
        <w:rPr>
          <w:rFonts w:cstheme="minorHAnsi"/>
          <w:color w:val="707070" w:themeColor="accent3" w:themeShade="BF"/>
        </w:rPr>
        <w:t>wind output</w:t>
      </w:r>
      <w:r w:rsidR="00C0290F" w:rsidRPr="002B631D">
        <w:rPr>
          <w:rFonts w:cstheme="minorHAnsi"/>
          <w:color w:val="707070" w:themeColor="accent3" w:themeShade="BF"/>
        </w:rPr>
        <w:t xml:space="preserve"> </w:t>
      </w:r>
      <w:r w:rsidR="0012060B" w:rsidRPr="002B631D">
        <w:rPr>
          <w:rFonts w:cstheme="minorHAnsi"/>
          <w:color w:val="707070" w:themeColor="accent3" w:themeShade="BF"/>
        </w:rPr>
        <w:t xml:space="preserve">availability of </w:t>
      </w:r>
      <w:r w:rsidRPr="002B631D">
        <w:rPr>
          <w:rFonts w:cstheme="minorHAnsi"/>
          <w:color w:val="707070" w:themeColor="accent3" w:themeShade="BF"/>
        </w:rPr>
        <w:t>greater than or equal to 100MW.</w:t>
      </w:r>
      <w:r w:rsidR="00C0290F" w:rsidRPr="002B631D">
        <w:rPr>
          <w:rFonts w:cstheme="minorHAnsi"/>
          <w:color w:val="707070" w:themeColor="accent3" w:themeShade="BF"/>
        </w:rPr>
        <w:t xml:space="preserve">  We will </w:t>
      </w:r>
      <w:r w:rsidR="00DB3540" w:rsidRPr="002B631D">
        <w:rPr>
          <w:rFonts w:cstheme="minorHAnsi"/>
          <w:color w:val="707070" w:themeColor="accent3" w:themeShade="BF"/>
        </w:rPr>
        <w:t xml:space="preserve">also </w:t>
      </w:r>
      <w:r w:rsidR="00C0290F" w:rsidRPr="002B631D">
        <w:rPr>
          <w:rFonts w:cstheme="minorHAnsi"/>
          <w:color w:val="707070" w:themeColor="accent3" w:themeShade="BF"/>
        </w:rPr>
        <w:t xml:space="preserve">publish information in respect of changes in </w:t>
      </w:r>
      <w:r w:rsidR="001716C2">
        <w:rPr>
          <w:rFonts w:cstheme="minorHAnsi"/>
          <w:color w:val="707070" w:themeColor="accent3" w:themeShade="BF"/>
        </w:rPr>
        <w:t xml:space="preserve">wind output </w:t>
      </w:r>
      <w:r w:rsidR="00C0290F" w:rsidRPr="002B631D">
        <w:rPr>
          <w:rFonts w:cstheme="minorHAnsi"/>
          <w:color w:val="707070" w:themeColor="accent3" w:themeShade="BF"/>
        </w:rPr>
        <w:t xml:space="preserve">availability of less than 100MW if we believe that it has the potential </w:t>
      </w:r>
      <w:r w:rsidR="00490C80" w:rsidRPr="002B631D">
        <w:rPr>
          <w:rFonts w:cstheme="minorHAnsi"/>
          <w:color w:val="707070" w:themeColor="accent3" w:themeShade="BF"/>
        </w:rPr>
        <w:t>to significantly affect wholesale energy prices.</w:t>
      </w:r>
    </w:p>
    <w:p w14:paraId="4958C5C3" w14:textId="77777777" w:rsidR="00381D27" w:rsidRPr="002B631D" w:rsidRDefault="00381D27" w:rsidP="00381D27">
      <w:pPr>
        <w:pStyle w:val="ListParagraph"/>
        <w:rPr>
          <w:rFonts w:cstheme="minorHAnsi"/>
          <w:color w:val="707070" w:themeColor="accent3" w:themeShade="BF"/>
          <w:sz w:val="8"/>
          <w:szCs w:val="8"/>
        </w:rPr>
      </w:pPr>
    </w:p>
    <w:p w14:paraId="6DA79B36" w14:textId="77777777" w:rsidR="00381D27" w:rsidRPr="002B631D" w:rsidRDefault="00DB0318" w:rsidP="00381D27">
      <w:pPr>
        <w:pStyle w:val="ListParagraph"/>
        <w:numPr>
          <w:ilvl w:val="0"/>
          <w:numId w:val="8"/>
        </w:numPr>
        <w:spacing w:after="0" w:line="240" w:lineRule="auto"/>
        <w:contextualSpacing w:val="0"/>
        <w:rPr>
          <w:rFonts w:cstheme="minorHAnsi"/>
          <w:color w:val="707070" w:themeColor="accent3" w:themeShade="BF"/>
        </w:rPr>
      </w:pPr>
      <w:r w:rsidRPr="002B631D">
        <w:rPr>
          <w:rFonts w:cstheme="minorHAnsi"/>
          <w:color w:val="707070" w:themeColor="accent3" w:themeShade="BF"/>
        </w:rPr>
        <w:t>The event</w:t>
      </w:r>
      <w:r w:rsidR="00661FFA" w:rsidRPr="002B631D">
        <w:rPr>
          <w:rFonts w:cstheme="minorHAnsi"/>
          <w:color w:val="707070" w:themeColor="accent3" w:themeShade="BF"/>
        </w:rPr>
        <w:t xml:space="preserve"> start </w:t>
      </w:r>
      <w:r w:rsidRPr="002B631D">
        <w:rPr>
          <w:rFonts w:cstheme="minorHAnsi"/>
          <w:color w:val="707070" w:themeColor="accent3" w:themeShade="BF"/>
        </w:rPr>
        <w:t xml:space="preserve">and end time that are published for each </w:t>
      </w:r>
      <w:r w:rsidR="00202B6E" w:rsidRPr="002B631D">
        <w:rPr>
          <w:rFonts w:cstheme="minorHAnsi"/>
          <w:color w:val="707070" w:themeColor="accent3" w:themeShade="BF"/>
        </w:rPr>
        <w:t>UMM are rounded to the start or</w:t>
      </w:r>
      <w:r w:rsidRPr="002B631D">
        <w:rPr>
          <w:rFonts w:cstheme="minorHAnsi"/>
          <w:color w:val="707070" w:themeColor="accent3" w:themeShade="BF"/>
        </w:rPr>
        <w:t xml:space="preserve"> end </w:t>
      </w:r>
      <w:r w:rsidR="00202B6E" w:rsidRPr="002B631D">
        <w:rPr>
          <w:rFonts w:cstheme="minorHAnsi"/>
          <w:color w:val="707070" w:themeColor="accent3" w:themeShade="BF"/>
        </w:rPr>
        <w:t>of the half hour periods</w:t>
      </w:r>
      <w:r w:rsidR="0027385A">
        <w:rPr>
          <w:rFonts w:cstheme="minorHAnsi"/>
          <w:color w:val="707070" w:themeColor="accent3" w:themeShade="BF"/>
        </w:rPr>
        <w:t>, except for amendments or cancellations made to a current ongoing planned outage, which will show the actual end time</w:t>
      </w:r>
      <w:r w:rsidR="0009684E" w:rsidRPr="002B631D">
        <w:rPr>
          <w:rFonts w:cstheme="minorHAnsi"/>
          <w:color w:val="707070" w:themeColor="accent3" w:themeShade="BF"/>
        </w:rPr>
        <w:t>.</w:t>
      </w:r>
    </w:p>
    <w:p w14:paraId="51FA4A7F" w14:textId="77777777" w:rsidR="00381D27" w:rsidRPr="002B631D" w:rsidRDefault="00381D27" w:rsidP="00381D27">
      <w:pPr>
        <w:pStyle w:val="ListParagraph"/>
        <w:rPr>
          <w:rFonts w:cstheme="minorHAnsi"/>
          <w:color w:val="707070" w:themeColor="accent3" w:themeShade="BF"/>
          <w:sz w:val="8"/>
          <w:szCs w:val="8"/>
          <w:highlight w:val="yellow"/>
        </w:rPr>
      </w:pPr>
    </w:p>
    <w:p w14:paraId="0A08C8ED" w14:textId="77777777" w:rsidR="00381D27" w:rsidRPr="002B631D" w:rsidRDefault="0009684E" w:rsidP="00381D27">
      <w:pPr>
        <w:pStyle w:val="ListParagraph"/>
        <w:numPr>
          <w:ilvl w:val="0"/>
          <w:numId w:val="8"/>
        </w:numPr>
        <w:spacing w:after="0" w:line="240" w:lineRule="auto"/>
        <w:contextualSpacing w:val="0"/>
        <w:rPr>
          <w:rFonts w:cstheme="minorHAnsi"/>
          <w:color w:val="707070" w:themeColor="accent3" w:themeShade="BF"/>
        </w:rPr>
      </w:pPr>
      <w:r w:rsidRPr="002B631D">
        <w:rPr>
          <w:rFonts w:cstheme="minorHAnsi"/>
          <w:color w:val="707070" w:themeColor="accent3" w:themeShade="BF"/>
        </w:rPr>
        <w:t>We publish information in respect of all outages and restrictions at the Hatfield Moor gas storage facility (no threshold applied).</w:t>
      </w:r>
    </w:p>
    <w:p w14:paraId="0E10D6F6" w14:textId="77777777" w:rsidR="00880BDC" w:rsidRPr="002B631D" w:rsidRDefault="00880BDC" w:rsidP="00880BDC">
      <w:pPr>
        <w:pStyle w:val="ListParagraph"/>
        <w:rPr>
          <w:rFonts w:cstheme="minorHAnsi"/>
          <w:color w:val="707070" w:themeColor="accent3" w:themeShade="BF"/>
          <w:sz w:val="8"/>
          <w:szCs w:val="8"/>
        </w:rPr>
      </w:pPr>
    </w:p>
    <w:p w14:paraId="37134AF3" w14:textId="77777777" w:rsidR="00381D27" w:rsidRPr="002B631D" w:rsidRDefault="00880BDC" w:rsidP="00381D27">
      <w:pPr>
        <w:pStyle w:val="ListParagraph"/>
        <w:numPr>
          <w:ilvl w:val="0"/>
          <w:numId w:val="8"/>
        </w:numPr>
        <w:rPr>
          <w:rFonts w:cstheme="minorHAnsi"/>
          <w:color w:val="707070" w:themeColor="accent3" w:themeShade="BF"/>
        </w:rPr>
      </w:pPr>
      <w:r w:rsidRPr="002B631D">
        <w:rPr>
          <w:rFonts w:cstheme="minorHAnsi"/>
          <w:color w:val="707070" w:themeColor="accent3" w:themeShade="BF"/>
        </w:rPr>
        <w:t>The gas flow information in relation to Hatfield Moor is published daily at the end of each gas day</w:t>
      </w:r>
      <w:r w:rsidR="0009684E" w:rsidRPr="002B631D">
        <w:rPr>
          <w:rFonts w:cstheme="minorHAnsi"/>
        </w:rPr>
        <w:t>.</w:t>
      </w:r>
    </w:p>
    <w:p w14:paraId="7A2F0CDD" w14:textId="77777777" w:rsidR="00381D27" w:rsidRPr="002B631D" w:rsidRDefault="00381D27" w:rsidP="00381D27">
      <w:pPr>
        <w:pStyle w:val="ListParagraph"/>
        <w:rPr>
          <w:rFonts w:cstheme="minorHAnsi"/>
          <w:color w:val="707070" w:themeColor="accent3" w:themeShade="BF"/>
          <w:sz w:val="8"/>
          <w:szCs w:val="8"/>
        </w:rPr>
      </w:pPr>
    </w:p>
    <w:p w14:paraId="7A0D6A26" w14:textId="77777777" w:rsidR="00880BDC" w:rsidRPr="002B631D" w:rsidRDefault="00381D27" w:rsidP="00381D27">
      <w:pPr>
        <w:pStyle w:val="ListParagraph"/>
        <w:numPr>
          <w:ilvl w:val="0"/>
          <w:numId w:val="8"/>
        </w:numPr>
        <w:rPr>
          <w:rFonts w:cstheme="minorHAnsi"/>
          <w:color w:val="707070" w:themeColor="accent3" w:themeShade="BF"/>
        </w:rPr>
      </w:pPr>
      <w:r w:rsidRPr="002B631D">
        <w:rPr>
          <w:rFonts w:cstheme="minorHAnsi"/>
          <w:color w:val="707070" w:themeColor="accent3" w:themeShade="BF"/>
        </w:rPr>
        <w:lastRenderedPageBreak/>
        <w:t xml:space="preserve">The information in relation to the UMMs will be available in the Archive pages of the website for a minimum of </w:t>
      </w:r>
      <w:r w:rsidR="0027385A">
        <w:rPr>
          <w:rFonts w:cstheme="minorHAnsi"/>
          <w:color w:val="707070" w:themeColor="accent3" w:themeShade="BF"/>
        </w:rPr>
        <w:t>5</w:t>
      </w:r>
      <w:r w:rsidR="0027385A" w:rsidRPr="002B631D">
        <w:rPr>
          <w:rFonts w:cstheme="minorHAnsi"/>
          <w:color w:val="707070" w:themeColor="accent3" w:themeShade="BF"/>
        </w:rPr>
        <w:t xml:space="preserve"> </w:t>
      </w:r>
      <w:r w:rsidRPr="002B631D">
        <w:rPr>
          <w:rFonts w:cstheme="minorHAnsi"/>
          <w:color w:val="707070" w:themeColor="accent3" w:themeShade="BF"/>
        </w:rPr>
        <w:t>years from first publication</w:t>
      </w:r>
      <w:r w:rsidR="0009684E" w:rsidRPr="002B631D">
        <w:rPr>
          <w:rFonts w:cstheme="minorHAnsi"/>
          <w:color w:val="707070" w:themeColor="accent3" w:themeShade="BF"/>
        </w:rPr>
        <w:t>.</w:t>
      </w:r>
    </w:p>
    <w:p w14:paraId="6FAE3B59" w14:textId="77777777" w:rsidR="0021616A" w:rsidRPr="002B631D" w:rsidRDefault="0021616A" w:rsidP="0021616A">
      <w:pPr>
        <w:pStyle w:val="ListParagraph"/>
        <w:rPr>
          <w:rFonts w:cstheme="minorHAnsi"/>
          <w:color w:val="707070" w:themeColor="accent3" w:themeShade="BF"/>
          <w:sz w:val="8"/>
          <w:szCs w:val="8"/>
        </w:rPr>
      </w:pPr>
    </w:p>
    <w:p w14:paraId="0A27B5CE" w14:textId="77777777" w:rsidR="00A439A7" w:rsidRPr="002B631D" w:rsidRDefault="0021616A" w:rsidP="00A439A7">
      <w:pPr>
        <w:pStyle w:val="ListParagraph"/>
        <w:numPr>
          <w:ilvl w:val="0"/>
          <w:numId w:val="8"/>
        </w:numPr>
        <w:spacing w:after="0" w:line="240" w:lineRule="auto"/>
        <w:contextualSpacing w:val="0"/>
        <w:rPr>
          <w:rFonts w:cstheme="minorHAnsi"/>
          <w:color w:val="707070" w:themeColor="accent3" w:themeShade="BF"/>
        </w:rPr>
      </w:pPr>
      <w:r w:rsidRPr="002B631D">
        <w:rPr>
          <w:rFonts w:cstheme="minorHAnsi"/>
          <w:color w:val="707070" w:themeColor="accent3" w:themeShade="BF"/>
        </w:rPr>
        <w:t>W</w:t>
      </w:r>
      <w:r w:rsidR="00624D3B" w:rsidRPr="002B631D">
        <w:rPr>
          <w:rFonts w:cstheme="minorHAnsi"/>
          <w:color w:val="707070" w:themeColor="accent3" w:themeShade="BF"/>
        </w:rPr>
        <w:t>e publish UMMs</w:t>
      </w:r>
      <w:r w:rsidRPr="002B631D">
        <w:rPr>
          <w:rFonts w:cstheme="minorHAnsi"/>
          <w:color w:val="707070" w:themeColor="accent3" w:themeShade="BF"/>
        </w:rPr>
        <w:t xml:space="preserve"> in relation to the </w:t>
      </w:r>
      <w:r w:rsidR="0042090A" w:rsidRPr="002B631D">
        <w:rPr>
          <w:rFonts w:cstheme="minorHAnsi"/>
          <w:color w:val="707070" w:themeColor="accent3" w:themeShade="BF"/>
        </w:rPr>
        <w:t>following companies</w:t>
      </w:r>
      <w:r w:rsidR="003A1B6B" w:rsidRPr="002B631D">
        <w:rPr>
          <w:rFonts w:cstheme="minorHAnsi"/>
          <w:color w:val="707070" w:themeColor="accent3" w:themeShade="BF"/>
        </w:rPr>
        <w:t xml:space="preserve"> that are registered as Market Participants under REMIT</w:t>
      </w:r>
      <w:r w:rsidR="00DB3540" w:rsidRPr="002B631D">
        <w:rPr>
          <w:rFonts w:cstheme="minorHAnsi"/>
          <w:color w:val="707070" w:themeColor="accent3" w:themeShade="BF"/>
        </w:rPr>
        <w:t>;</w:t>
      </w:r>
    </w:p>
    <w:p w14:paraId="307645AD" w14:textId="77777777" w:rsidR="00212667" w:rsidRPr="002B631D" w:rsidRDefault="00212667" w:rsidP="00212667">
      <w:pPr>
        <w:spacing w:after="0" w:line="240" w:lineRule="auto"/>
        <w:rPr>
          <w:rFonts w:cstheme="minorHAnsi"/>
          <w:color w:val="707070" w:themeColor="accent3" w:themeShade="BF"/>
        </w:rPr>
      </w:pPr>
    </w:p>
    <w:tbl>
      <w:tblPr>
        <w:tblStyle w:val="TableGrid"/>
        <w:tblW w:w="9922" w:type="dxa"/>
        <w:tblInd w:w="1440" w:type="dxa"/>
        <w:tblLook w:val="04A0" w:firstRow="1" w:lastRow="0" w:firstColumn="1" w:lastColumn="0" w:noHBand="0" w:noVBand="1"/>
      </w:tblPr>
      <w:tblGrid>
        <w:gridCol w:w="7512"/>
        <w:gridCol w:w="2410"/>
      </w:tblGrid>
      <w:tr w:rsidR="00A439A7" w:rsidRPr="002B631D" w14:paraId="4C425742" w14:textId="77777777" w:rsidTr="002B631D">
        <w:trPr>
          <w:trHeight w:val="300"/>
        </w:trPr>
        <w:tc>
          <w:tcPr>
            <w:tcW w:w="7512" w:type="dxa"/>
            <w:noWrap/>
            <w:hideMark/>
          </w:tcPr>
          <w:p w14:paraId="445BCD46" w14:textId="77777777" w:rsidR="00A439A7" w:rsidRPr="002B631D" w:rsidRDefault="00A439A7">
            <w:pPr>
              <w:rPr>
                <w:rFonts w:eastAsiaTheme="minorHAnsi" w:cstheme="minorHAnsi"/>
                <w:lang w:eastAsia="es-ES"/>
              </w:rPr>
            </w:pPr>
            <w:r w:rsidRPr="002B631D">
              <w:rPr>
                <w:rFonts w:cstheme="minorHAnsi"/>
                <w:b/>
                <w:bCs/>
                <w:u w:val="single"/>
              </w:rPr>
              <w:t>Market Participant</w:t>
            </w:r>
          </w:p>
        </w:tc>
        <w:tc>
          <w:tcPr>
            <w:tcW w:w="2410" w:type="dxa"/>
            <w:vAlign w:val="bottom"/>
          </w:tcPr>
          <w:p w14:paraId="10DEBE97" w14:textId="77777777" w:rsidR="00A439A7" w:rsidRPr="002B631D" w:rsidRDefault="00A439A7">
            <w:pPr>
              <w:rPr>
                <w:rFonts w:eastAsiaTheme="minorHAnsi" w:cstheme="minorHAnsi"/>
                <w:b/>
                <w:bCs/>
                <w:u w:val="single"/>
                <w:lang w:eastAsia="es-ES"/>
              </w:rPr>
            </w:pPr>
            <w:r w:rsidRPr="002B631D">
              <w:rPr>
                <w:rFonts w:cstheme="minorHAnsi"/>
                <w:b/>
                <w:bCs/>
                <w:u w:val="single"/>
              </w:rPr>
              <w:t>ACER Code</w:t>
            </w:r>
          </w:p>
        </w:tc>
      </w:tr>
      <w:tr w:rsidR="00A439A7" w:rsidRPr="002B631D" w14:paraId="12E18EF3" w14:textId="77777777" w:rsidTr="002B631D">
        <w:trPr>
          <w:trHeight w:val="300"/>
        </w:trPr>
        <w:tc>
          <w:tcPr>
            <w:tcW w:w="7512" w:type="dxa"/>
            <w:noWrap/>
            <w:vAlign w:val="center"/>
            <w:hideMark/>
          </w:tcPr>
          <w:p w14:paraId="281A65DB" w14:textId="77777777" w:rsidR="00A439A7" w:rsidRPr="002B631D" w:rsidRDefault="00A439A7" w:rsidP="00A439A7">
            <w:pPr>
              <w:rPr>
                <w:rFonts w:cstheme="minorHAnsi"/>
                <w:color w:val="707070" w:themeColor="accent3" w:themeShade="BF"/>
              </w:rPr>
            </w:pPr>
            <w:r w:rsidRPr="002B631D">
              <w:rPr>
                <w:rFonts w:cstheme="minorHAnsi"/>
                <w:color w:val="707070" w:themeColor="accent3" w:themeShade="BF"/>
              </w:rPr>
              <w:t>SCOTTISHPOWER ENERGY MANAGEMENT (AGENCY) LIMITED</w:t>
            </w:r>
          </w:p>
        </w:tc>
        <w:tc>
          <w:tcPr>
            <w:tcW w:w="2410" w:type="dxa"/>
            <w:vAlign w:val="center"/>
          </w:tcPr>
          <w:p w14:paraId="17C24519" w14:textId="77777777" w:rsidR="00A439A7" w:rsidRPr="002B631D" w:rsidRDefault="00A439A7" w:rsidP="00A439A7">
            <w:pPr>
              <w:rPr>
                <w:rFonts w:cstheme="minorHAnsi"/>
                <w:color w:val="707070" w:themeColor="accent3" w:themeShade="BF"/>
              </w:rPr>
            </w:pPr>
            <w:r w:rsidRPr="002B631D">
              <w:rPr>
                <w:rFonts w:cstheme="minorHAnsi"/>
                <w:color w:val="707070" w:themeColor="accent3" w:themeShade="BF"/>
              </w:rPr>
              <w:t>A0002122U.UK</w:t>
            </w:r>
          </w:p>
        </w:tc>
      </w:tr>
      <w:tr w:rsidR="00A439A7" w:rsidRPr="002B631D" w14:paraId="7B892449" w14:textId="77777777" w:rsidTr="002B631D">
        <w:trPr>
          <w:trHeight w:val="300"/>
        </w:trPr>
        <w:tc>
          <w:tcPr>
            <w:tcW w:w="7512" w:type="dxa"/>
            <w:noWrap/>
            <w:vAlign w:val="center"/>
            <w:hideMark/>
          </w:tcPr>
          <w:p w14:paraId="7235C2F6" w14:textId="77777777" w:rsidR="00A439A7" w:rsidRPr="002B631D" w:rsidRDefault="00A439A7" w:rsidP="00A439A7">
            <w:pPr>
              <w:rPr>
                <w:rFonts w:cstheme="minorHAnsi"/>
                <w:color w:val="707070" w:themeColor="accent3" w:themeShade="BF"/>
              </w:rPr>
            </w:pPr>
            <w:r w:rsidRPr="002B631D">
              <w:rPr>
                <w:rFonts w:cstheme="minorHAnsi"/>
                <w:color w:val="707070" w:themeColor="accent3" w:themeShade="BF"/>
              </w:rPr>
              <w:t>SCOTTISHPOWER ENERGY MANAGEMENT LIMITED</w:t>
            </w:r>
          </w:p>
        </w:tc>
        <w:tc>
          <w:tcPr>
            <w:tcW w:w="2410" w:type="dxa"/>
            <w:vAlign w:val="center"/>
          </w:tcPr>
          <w:p w14:paraId="13854A89" w14:textId="77777777" w:rsidR="00A439A7" w:rsidRPr="002B631D" w:rsidRDefault="00A439A7" w:rsidP="00A439A7">
            <w:pPr>
              <w:rPr>
                <w:rFonts w:cstheme="minorHAnsi"/>
                <w:color w:val="707070" w:themeColor="accent3" w:themeShade="BF"/>
              </w:rPr>
            </w:pPr>
            <w:r w:rsidRPr="002B631D">
              <w:rPr>
                <w:rFonts w:cstheme="minorHAnsi"/>
                <w:color w:val="707070" w:themeColor="accent3" w:themeShade="BF"/>
              </w:rPr>
              <w:t>A0002123S.UK</w:t>
            </w:r>
          </w:p>
        </w:tc>
      </w:tr>
      <w:tr w:rsidR="00A439A7" w:rsidRPr="002B631D" w14:paraId="23A678E5" w14:textId="77777777" w:rsidTr="002B631D">
        <w:trPr>
          <w:trHeight w:val="300"/>
        </w:trPr>
        <w:tc>
          <w:tcPr>
            <w:tcW w:w="7512" w:type="dxa"/>
            <w:noWrap/>
            <w:vAlign w:val="center"/>
            <w:hideMark/>
          </w:tcPr>
          <w:p w14:paraId="5741FF67" w14:textId="77777777" w:rsidR="00A439A7" w:rsidRPr="002B631D" w:rsidRDefault="00A439A7" w:rsidP="00A439A7">
            <w:pPr>
              <w:rPr>
                <w:rFonts w:cstheme="minorHAnsi"/>
                <w:color w:val="707070" w:themeColor="accent3" w:themeShade="BF"/>
              </w:rPr>
            </w:pPr>
            <w:r w:rsidRPr="002B631D">
              <w:rPr>
                <w:rFonts w:cstheme="minorHAnsi"/>
                <w:color w:val="707070" w:themeColor="accent3" w:themeShade="BF"/>
              </w:rPr>
              <w:t>SCOTTISHPOWER ENERGY RETAIL LIMITED</w:t>
            </w:r>
          </w:p>
        </w:tc>
        <w:tc>
          <w:tcPr>
            <w:tcW w:w="2410" w:type="dxa"/>
            <w:vAlign w:val="center"/>
          </w:tcPr>
          <w:p w14:paraId="19EFE810" w14:textId="77777777" w:rsidR="00A439A7" w:rsidRPr="002B631D" w:rsidRDefault="00A439A7" w:rsidP="00A439A7">
            <w:pPr>
              <w:rPr>
                <w:rFonts w:cstheme="minorHAnsi"/>
                <w:color w:val="707070" w:themeColor="accent3" w:themeShade="BF"/>
              </w:rPr>
            </w:pPr>
            <w:r w:rsidRPr="002B631D">
              <w:rPr>
                <w:rFonts w:cstheme="minorHAnsi"/>
                <w:color w:val="707070" w:themeColor="accent3" w:themeShade="BF"/>
              </w:rPr>
              <w:t>A0002383I.UK</w:t>
            </w:r>
          </w:p>
        </w:tc>
      </w:tr>
      <w:tr w:rsidR="00A439A7" w:rsidRPr="002B631D" w14:paraId="3B53A1EB" w14:textId="77777777" w:rsidTr="002B631D">
        <w:tc>
          <w:tcPr>
            <w:tcW w:w="7512" w:type="dxa"/>
            <w:vAlign w:val="center"/>
          </w:tcPr>
          <w:p w14:paraId="44789CD1" w14:textId="77777777" w:rsidR="00A439A7" w:rsidRPr="002B631D" w:rsidRDefault="00607F3F" w:rsidP="00A439A7">
            <w:pPr>
              <w:rPr>
                <w:rFonts w:cstheme="minorHAnsi"/>
                <w:color w:val="707070" w:themeColor="accent3" w:themeShade="BF"/>
              </w:rPr>
            </w:pPr>
            <w:r w:rsidRPr="002B631D">
              <w:rPr>
                <w:rFonts w:cstheme="minorHAnsi"/>
                <w:color w:val="707070" w:themeColor="accent3" w:themeShade="BF"/>
              </w:rPr>
              <w:t>ScottishPower Renewables (WODS) Limited</w:t>
            </w:r>
          </w:p>
        </w:tc>
        <w:tc>
          <w:tcPr>
            <w:tcW w:w="2410" w:type="dxa"/>
            <w:vAlign w:val="center"/>
          </w:tcPr>
          <w:p w14:paraId="6224DD88" w14:textId="77777777" w:rsidR="00A439A7" w:rsidRPr="002B631D" w:rsidRDefault="00607F3F" w:rsidP="00A439A7">
            <w:pPr>
              <w:rPr>
                <w:rFonts w:cstheme="minorHAnsi"/>
                <w:color w:val="707070" w:themeColor="accent3" w:themeShade="BF"/>
              </w:rPr>
            </w:pPr>
            <w:r w:rsidRPr="002B631D">
              <w:rPr>
                <w:rFonts w:cstheme="minorHAnsi"/>
                <w:color w:val="707070" w:themeColor="accent3" w:themeShade="BF"/>
              </w:rPr>
              <w:t>A0007996U.UK</w:t>
            </w:r>
          </w:p>
        </w:tc>
      </w:tr>
      <w:tr w:rsidR="00607F3F" w:rsidRPr="002B631D" w14:paraId="4C191920" w14:textId="77777777" w:rsidTr="002B631D">
        <w:tc>
          <w:tcPr>
            <w:tcW w:w="7512" w:type="dxa"/>
            <w:vAlign w:val="center"/>
          </w:tcPr>
          <w:p w14:paraId="12778359" w14:textId="77777777" w:rsidR="00607F3F" w:rsidRPr="002B631D" w:rsidRDefault="00607F3F" w:rsidP="00A439A7">
            <w:pPr>
              <w:rPr>
                <w:rFonts w:cstheme="minorHAnsi"/>
                <w:color w:val="707070" w:themeColor="accent3" w:themeShade="BF"/>
              </w:rPr>
            </w:pPr>
            <w:r w:rsidRPr="002B631D">
              <w:rPr>
                <w:rFonts w:cstheme="minorHAnsi"/>
                <w:color w:val="707070" w:themeColor="accent3" w:themeShade="BF"/>
              </w:rPr>
              <w:t>ScottishPower Renewable Energy Limited</w:t>
            </w:r>
          </w:p>
        </w:tc>
        <w:tc>
          <w:tcPr>
            <w:tcW w:w="2410" w:type="dxa"/>
            <w:vAlign w:val="center"/>
          </w:tcPr>
          <w:p w14:paraId="0DF6B20B" w14:textId="77777777" w:rsidR="00607F3F" w:rsidRPr="002B631D" w:rsidRDefault="00607F3F" w:rsidP="00A439A7">
            <w:pPr>
              <w:rPr>
                <w:rFonts w:cstheme="minorHAnsi"/>
                <w:color w:val="707070" w:themeColor="accent3" w:themeShade="BF"/>
              </w:rPr>
            </w:pPr>
            <w:r w:rsidRPr="002B631D">
              <w:rPr>
                <w:rFonts w:cstheme="minorHAnsi"/>
                <w:color w:val="707070" w:themeColor="accent3" w:themeShade="BF"/>
              </w:rPr>
              <w:t>A0007910E.UK</w:t>
            </w:r>
          </w:p>
        </w:tc>
      </w:tr>
      <w:tr w:rsidR="00607F3F" w:rsidRPr="002B631D" w14:paraId="1F425FB7" w14:textId="77777777" w:rsidTr="002B631D">
        <w:tc>
          <w:tcPr>
            <w:tcW w:w="7512" w:type="dxa"/>
            <w:vAlign w:val="center"/>
          </w:tcPr>
          <w:p w14:paraId="79E5C540" w14:textId="77777777" w:rsidR="00607F3F" w:rsidRPr="002B631D" w:rsidRDefault="00607F3F" w:rsidP="00A439A7">
            <w:pPr>
              <w:rPr>
                <w:rFonts w:cstheme="minorHAnsi"/>
                <w:color w:val="707070" w:themeColor="accent3" w:themeShade="BF"/>
              </w:rPr>
            </w:pPr>
            <w:r w:rsidRPr="002B631D">
              <w:rPr>
                <w:rFonts w:cstheme="minorHAnsi"/>
                <w:color w:val="707070" w:themeColor="accent3" w:themeShade="BF"/>
              </w:rPr>
              <w:t>ScottishPower Renewables (UK) Limited</w:t>
            </w:r>
          </w:p>
        </w:tc>
        <w:tc>
          <w:tcPr>
            <w:tcW w:w="2410" w:type="dxa"/>
            <w:vAlign w:val="center"/>
          </w:tcPr>
          <w:p w14:paraId="7ECD2647" w14:textId="3D49D9D1" w:rsidR="00607F3F" w:rsidRPr="002B631D" w:rsidRDefault="00E94F1A" w:rsidP="00A439A7">
            <w:pPr>
              <w:rPr>
                <w:rFonts w:cstheme="minorHAnsi"/>
                <w:color w:val="707070" w:themeColor="accent3" w:themeShade="BF"/>
              </w:rPr>
            </w:pPr>
            <w:r w:rsidRPr="00E94F1A">
              <w:rPr>
                <w:rFonts w:cstheme="minorHAnsi"/>
                <w:color w:val="707070" w:themeColor="accent3" w:themeShade="BF"/>
              </w:rPr>
              <w:t>A0017847L.IE</w:t>
            </w:r>
          </w:p>
        </w:tc>
      </w:tr>
      <w:tr w:rsidR="00607F3F" w:rsidRPr="002B631D" w14:paraId="0E3FA600" w14:textId="77777777" w:rsidTr="002B631D">
        <w:tc>
          <w:tcPr>
            <w:tcW w:w="7512" w:type="dxa"/>
            <w:vAlign w:val="center"/>
          </w:tcPr>
          <w:p w14:paraId="505EB4F0" w14:textId="77777777" w:rsidR="00607F3F" w:rsidRPr="002B631D" w:rsidRDefault="00607F3F" w:rsidP="00A439A7">
            <w:pPr>
              <w:rPr>
                <w:rFonts w:cstheme="minorHAnsi"/>
                <w:color w:val="707070" w:themeColor="accent3" w:themeShade="BF"/>
              </w:rPr>
            </w:pPr>
            <w:r w:rsidRPr="002B631D">
              <w:rPr>
                <w:rFonts w:cstheme="minorHAnsi"/>
                <w:color w:val="707070" w:themeColor="accent3" w:themeShade="BF"/>
              </w:rPr>
              <w:t>Coldham Windfarm Limited</w:t>
            </w:r>
          </w:p>
        </w:tc>
        <w:tc>
          <w:tcPr>
            <w:tcW w:w="2410" w:type="dxa"/>
            <w:vAlign w:val="center"/>
          </w:tcPr>
          <w:p w14:paraId="5C5043A3" w14:textId="77777777" w:rsidR="00607F3F" w:rsidRPr="002B631D" w:rsidRDefault="00607F3F" w:rsidP="00A439A7">
            <w:pPr>
              <w:rPr>
                <w:rFonts w:cstheme="minorHAnsi"/>
                <w:color w:val="707070" w:themeColor="accent3" w:themeShade="BF"/>
              </w:rPr>
            </w:pPr>
            <w:r w:rsidRPr="002B631D">
              <w:rPr>
                <w:rFonts w:cstheme="minorHAnsi"/>
                <w:color w:val="707070" w:themeColor="accent3" w:themeShade="BF"/>
              </w:rPr>
              <w:t>A0007997S.UK</w:t>
            </w:r>
          </w:p>
        </w:tc>
      </w:tr>
      <w:tr w:rsidR="00607F3F" w:rsidRPr="002B631D" w14:paraId="1C09775F" w14:textId="77777777" w:rsidTr="002B631D">
        <w:tc>
          <w:tcPr>
            <w:tcW w:w="7512" w:type="dxa"/>
            <w:vAlign w:val="center"/>
          </w:tcPr>
          <w:p w14:paraId="3AD0030D" w14:textId="77777777" w:rsidR="00607F3F" w:rsidRPr="002B631D" w:rsidRDefault="00607F3F" w:rsidP="00A439A7">
            <w:pPr>
              <w:rPr>
                <w:rFonts w:cstheme="minorHAnsi"/>
                <w:color w:val="707070" w:themeColor="accent3" w:themeShade="BF"/>
              </w:rPr>
            </w:pPr>
            <w:r w:rsidRPr="002B631D">
              <w:rPr>
                <w:rFonts w:cstheme="minorHAnsi"/>
                <w:color w:val="707070" w:themeColor="accent3" w:themeShade="BF"/>
              </w:rPr>
              <w:t>Celtpower Limited</w:t>
            </w:r>
          </w:p>
        </w:tc>
        <w:tc>
          <w:tcPr>
            <w:tcW w:w="2410" w:type="dxa"/>
            <w:vAlign w:val="center"/>
          </w:tcPr>
          <w:p w14:paraId="5911D446" w14:textId="77777777" w:rsidR="00607F3F" w:rsidRPr="002B631D" w:rsidRDefault="00607F3F" w:rsidP="00A439A7">
            <w:pPr>
              <w:rPr>
                <w:rFonts w:cstheme="minorHAnsi"/>
                <w:color w:val="707070" w:themeColor="accent3" w:themeShade="BF"/>
              </w:rPr>
            </w:pPr>
            <w:r w:rsidRPr="002B631D">
              <w:rPr>
                <w:rFonts w:cstheme="minorHAnsi"/>
                <w:color w:val="707070" w:themeColor="accent3" w:themeShade="BF"/>
              </w:rPr>
              <w:t>A0008118D.UK</w:t>
            </w:r>
          </w:p>
        </w:tc>
      </w:tr>
      <w:tr w:rsidR="0027385A" w:rsidRPr="002B631D" w14:paraId="7C5267FB" w14:textId="77777777" w:rsidTr="002B631D">
        <w:tc>
          <w:tcPr>
            <w:tcW w:w="7512" w:type="dxa"/>
            <w:vAlign w:val="center"/>
          </w:tcPr>
          <w:p w14:paraId="3235273E" w14:textId="77777777" w:rsidR="0027385A" w:rsidRPr="002B631D" w:rsidRDefault="0027385A" w:rsidP="00A439A7">
            <w:pPr>
              <w:rPr>
                <w:rFonts w:cstheme="minorHAnsi"/>
                <w:color w:val="707070" w:themeColor="accent3" w:themeShade="BF"/>
              </w:rPr>
            </w:pPr>
            <w:r>
              <w:rPr>
                <w:rFonts w:cstheme="minorHAnsi"/>
                <w:color w:val="707070" w:themeColor="accent3" w:themeShade="BF"/>
              </w:rPr>
              <w:t>Morecambe Wind Limited</w:t>
            </w:r>
          </w:p>
        </w:tc>
        <w:tc>
          <w:tcPr>
            <w:tcW w:w="2410" w:type="dxa"/>
            <w:vAlign w:val="center"/>
          </w:tcPr>
          <w:p w14:paraId="3C2F440D" w14:textId="77777777" w:rsidR="0027385A" w:rsidRPr="002B631D" w:rsidRDefault="0027385A" w:rsidP="00A439A7">
            <w:pPr>
              <w:rPr>
                <w:rFonts w:cstheme="minorHAnsi"/>
                <w:color w:val="707070" w:themeColor="accent3" w:themeShade="BF"/>
              </w:rPr>
            </w:pPr>
            <w:r>
              <w:rPr>
                <w:rFonts w:cstheme="minorHAnsi"/>
                <w:color w:val="707070" w:themeColor="accent3" w:themeShade="BF"/>
              </w:rPr>
              <w:t>A0012701K.UK</w:t>
            </w:r>
          </w:p>
        </w:tc>
      </w:tr>
      <w:tr w:rsidR="00E76081" w:rsidRPr="002B631D" w14:paraId="35293BA6" w14:textId="77777777" w:rsidTr="002B631D">
        <w:tc>
          <w:tcPr>
            <w:tcW w:w="7512" w:type="dxa"/>
            <w:vAlign w:val="center"/>
          </w:tcPr>
          <w:p w14:paraId="006C1068" w14:textId="77777777" w:rsidR="00E76081" w:rsidRDefault="00106AC4" w:rsidP="00A439A7">
            <w:pPr>
              <w:rPr>
                <w:rFonts w:cstheme="minorHAnsi"/>
                <w:color w:val="707070" w:themeColor="accent3" w:themeShade="BF"/>
              </w:rPr>
            </w:pPr>
            <w:r w:rsidRPr="00106AC4">
              <w:rPr>
                <w:rFonts w:cstheme="minorHAnsi"/>
                <w:color w:val="707070" w:themeColor="accent3" w:themeShade="BF"/>
              </w:rPr>
              <w:t>EA One Ltd</w:t>
            </w:r>
          </w:p>
        </w:tc>
        <w:tc>
          <w:tcPr>
            <w:tcW w:w="2410" w:type="dxa"/>
            <w:vAlign w:val="center"/>
          </w:tcPr>
          <w:p w14:paraId="4CBE21F3" w14:textId="77777777" w:rsidR="00E76081" w:rsidRPr="00E76081" w:rsidRDefault="00E76081" w:rsidP="00A439A7">
            <w:pPr>
              <w:rPr>
                <w:rFonts w:cstheme="minorHAnsi"/>
                <w:color w:val="707070" w:themeColor="accent3" w:themeShade="BF"/>
              </w:rPr>
            </w:pPr>
            <w:r w:rsidRPr="00E40753">
              <w:rPr>
                <w:rStyle w:val="dtr-data"/>
                <w:rFonts w:cstheme="minorHAnsi"/>
                <w:color w:val="707070" w:themeColor="accent3" w:themeShade="BF"/>
                <w:szCs w:val="21"/>
              </w:rPr>
              <w:t>A00159716.UK</w:t>
            </w:r>
          </w:p>
        </w:tc>
      </w:tr>
      <w:tr w:rsidR="0065647B" w:rsidRPr="002B631D" w14:paraId="27FC0A16" w14:textId="77777777" w:rsidTr="002B631D">
        <w:tc>
          <w:tcPr>
            <w:tcW w:w="7512" w:type="dxa"/>
            <w:vAlign w:val="center"/>
          </w:tcPr>
          <w:p w14:paraId="24E91E3C" w14:textId="4BC2CAAB" w:rsidR="0065647B" w:rsidRPr="00106AC4" w:rsidRDefault="0065647B" w:rsidP="00A439A7">
            <w:pPr>
              <w:rPr>
                <w:rFonts w:cstheme="minorHAnsi"/>
                <w:color w:val="707070" w:themeColor="accent3" w:themeShade="BF"/>
              </w:rPr>
            </w:pPr>
            <w:r>
              <w:rPr>
                <w:rFonts w:cstheme="minorHAnsi"/>
                <w:color w:val="707070" w:themeColor="accent3" w:themeShade="BF"/>
              </w:rPr>
              <w:t>Cumberhead West Wind Farm</w:t>
            </w:r>
            <w:r w:rsidR="00230496">
              <w:rPr>
                <w:rFonts w:cstheme="minorHAnsi"/>
                <w:color w:val="707070" w:themeColor="accent3" w:themeShade="BF"/>
              </w:rPr>
              <w:t xml:space="preserve"> Ltd</w:t>
            </w:r>
          </w:p>
        </w:tc>
        <w:tc>
          <w:tcPr>
            <w:tcW w:w="2410" w:type="dxa"/>
            <w:vAlign w:val="center"/>
          </w:tcPr>
          <w:p w14:paraId="1E39BC5D" w14:textId="5E116A92" w:rsidR="0065647B" w:rsidRPr="00E40753" w:rsidRDefault="003E6D1F" w:rsidP="00A439A7">
            <w:pPr>
              <w:rPr>
                <w:rStyle w:val="dtr-data"/>
                <w:rFonts w:cstheme="minorHAnsi"/>
                <w:color w:val="707070" w:themeColor="accent3" w:themeShade="BF"/>
                <w:szCs w:val="21"/>
              </w:rPr>
            </w:pPr>
            <w:r w:rsidRPr="003E6D1F">
              <w:rPr>
                <w:rStyle w:val="dtr-data"/>
                <w:rFonts w:cstheme="minorHAnsi"/>
                <w:color w:val="707070" w:themeColor="accent3" w:themeShade="BF"/>
                <w:szCs w:val="21"/>
              </w:rPr>
              <w:t>OFG0000113</w:t>
            </w:r>
          </w:p>
        </w:tc>
      </w:tr>
    </w:tbl>
    <w:p w14:paraId="09E2227B" w14:textId="77777777" w:rsidR="002C0489" w:rsidRPr="002B631D" w:rsidRDefault="002C0489" w:rsidP="005D6727">
      <w:pPr>
        <w:pStyle w:val="Heading1"/>
        <w:rPr>
          <w:rStyle w:val="Emphasis"/>
          <w:rFonts w:asciiTheme="minorHAnsi" w:hAnsiTheme="minorHAnsi" w:cstheme="minorHAnsi"/>
          <w:b w:val="0"/>
          <w:i w:val="0"/>
        </w:rPr>
      </w:pPr>
      <w:r w:rsidRPr="002B631D">
        <w:rPr>
          <w:rStyle w:val="Emphasis"/>
          <w:rFonts w:asciiTheme="minorHAnsi" w:hAnsiTheme="minorHAnsi" w:cstheme="minorHAnsi"/>
          <w:i w:val="0"/>
        </w:rPr>
        <w:t>Legal Disclaimers</w:t>
      </w:r>
    </w:p>
    <w:p w14:paraId="43516DA0" w14:textId="77777777" w:rsidR="00607F3F" w:rsidRPr="002B631D" w:rsidRDefault="00607F3F" w:rsidP="00607F3F">
      <w:pPr>
        <w:spacing w:after="0"/>
        <w:jc w:val="both"/>
        <w:rPr>
          <w:rStyle w:val="Emphasis"/>
          <w:rFonts w:cstheme="minorHAnsi"/>
          <w:i w:val="0"/>
        </w:rPr>
      </w:pPr>
      <w:r w:rsidRPr="002B631D">
        <w:rPr>
          <w:rStyle w:val="Emphasis"/>
          <w:rFonts w:cstheme="minorHAnsi"/>
          <w:i w:val="0"/>
        </w:rPr>
        <w:t xml:space="preserve">The data and information on this page is published by ScottishPower to the best of ScottishPower's knowledge at the stated time on this page. ScottishPower does not accept nor assume any liability for the quality, accuracy or otherwise of the data and information supplied on this page and reserves the right, at its sole discretion, to amend or withdraw all or part of the data and information on this page at any time. ScottishPower hereby excludes all liability for any claim, loss, demands or damages of any kind whatsoever (whether such claims, loss, demands or damages were foreseeable, known or otherwise) arising out of or in connection with the publishing, provision, accessing or otherwise use of all or part of this data and information, including without limitation, indirect or consequential loss or damage; loss of actual or anticipated profits (including loss of profits on contracts); loss of revenue; loss of business; loss of opportunity; loss of anticipated savings; loss of goodwill; loss of reputation; loss or damage to or corruption of data; loss of use of money or otherwise, and whether or not advised of the possibility of such claim, loss demand or damages and whether arising in tort (including negligence), contract or otherwise. </w:t>
      </w:r>
    </w:p>
    <w:p w14:paraId="25E75BA8" w14:textId="77777777" w:rsidR="00607F3F" w:rsidRPr="002B631D" w:rsidRDefault="00607F3F" w:rsidP="00607F3F">
      <w:pPr>
        <w:spacing w:after="0"/>
        <w:jc w:val="both"/>
        <w:rPr>
          <w:rStyle w:val="Emphasis"/>
          <w:rFonts w:cstheme="minorHAnsi"/>
          <w:i w:val="0"/>
          <w:sz w:val="8"/>
          <w:szCs w:val="8"/>
        </w:rPr>
      </w:pPr>
    </w:p>
    <w:p w14:paraId="37B40F47" w14:textId="77777777" w:rsidR="00607F3F" w:rsidRPr="002B631D" w:rsidRDefault="00607F3F" w:rsidP="00607F3F">
      <w:pPr>
        <w:spacing w:after="0"/>
        <w:jc w:val="both"/>
        <w:rPr>
          <w:rStyle w:val="Emphasis"/>
          <w:rFonts w:cstheme="minorHAnsi"/>
          <w:i w:val="0"/>
        </w:rPr>
      </w:pPr>
      <w:r w:rsidRPr="002B631D">
        <w:rPr>
          <w:rStyle w:val="Emphasis"/>
          <w:rFonts w:cstheme="minorHAnsi"/>
          <w:i w:val="0"/>
        </w:rPr>
        <w:t xml:space="preserve">The publishing, provision, accessing or otherwise use of the data and information is not intended to and shall not create unilateral, contractual or guarantee obligations on ScottishPower or between ScottishPower and any other party. The publishing, provision, accessing or otherwise </w:t>
      </w:r>
      <w:r w:rsidRPr="002B631D">
        <w:rPr>
          <w:rStyle w:val="Emphasis"/>
          <w:rFonts w:cstheme="minorHAnsi"/>
          <w:i w:val="0"/>
        </w:rPr>
        <w:lastRenderedPageBreak/>
        <w:t xml:space="preserve">use of the data and information is not intended to be and shall not be regarded as the provision of investment advice, or as an invitation or offer to buy or sell goods, derivatives or (other) financial instruments. If any provisions of this data disclaimer shall be unlawful, void or for any reason unenforceable then that provision shall be deemed severable and shall not affect the validity and enforceability of the remaining provisions. Nothing in this data disclaimer shall exclude or limit ScottishPower’s liability for any liability which may not be limited or excluded by law. </w:t>
      </w:r>
    </w:p>
    <w:p w14:paraId="11BAE911" w14:textId="77777777" w:rsidR="00607F3F" w:rsidRPr="002B631D" w:rsidRDefault="00607F3F" w:rsidP="00607F3F">
      <w:pPr>
        <w:spacing w:after="0"/>
        <w:jc w:val="both"/>
        <w:rPr>
          <w:rStyle w:val="Emphasis"/>
          <w:rFonts w:cstheme="minorHAnsi"/>
          <w:i w:val="0"/>
          <w:sz w:val="8"/>
          <w:szCs w:val="8"/>
        </w:rPr>
      </w:pPr>
    </w:p>
    <w:p w14:paraId="4A8BF596" w14:textId="77777777" w:rsidR="00607F3F" w:rsidRPr="002B631D" w:rsidRDefault="00607F3F" w:rsidP="00607F3F">
      <w:pPr>
        <w:spacing w:after="0"/>
        <w:jc w:val="both"/>
        <w:rPr>
          <w:rStyle w:val="Emphasis"/>
          <w:rFonts w:cstheme="minorHAnsi"/>
          <w:i w:val="0"/>
        </w:rPr>
      </w:pPr>
      <w:r w:rsidRPr="002B631D">
        <w:rPr>
          <w:rStyle w:val="Emphasis"/>
          <w:rFonts w:cstheme="minorHAnsi"/>
          <w:i w:val="0"/>
        </w:rPr>
        <w:t xml:space="preserve">This data disclaimer and the publishing, provision, accessing or otherwise use of the data and information on this page shall all be governed by English law and be subject to the non-exclusive jurisdiction of the English courts.  </w:t>
      </w:r>
    </w:p>
    <w:p w14:paraId="76594F1C" w14:textId="77777777" w:rsidR="00607F3F" w:rsidRPr="002B631D" w:rsidRDefault="00607F3F" w:rsidP="00607F3F">
      <w:pPr>
        <w:spacing w:after="0"/>
        <w:jc w:val="both"/>
        <w:rPr>
          <w:rStyle w:val="Emphasis"/>
          <w:rFonts w:cstheme="minorHAnsi"/>
          <w:i w:val="0"/>
          <w:sz w:val="8"/>
          <w:szCs w:val="8"/>
        </w:rPr>
      </w:pPr>
    </w:p>
    <w:p w14:paraId="5B3CDA49" w14:textId="77777777" w:rsidR="00607F3F" w:rsidRPr="002B631D" w:rsidRDefault="00607F3F" w:rsidP="00607F3F">
      <w:pPr>
        <w:spacing w:after="0"/>
        <w:jc w:val="both"/>
        <w:rPr>
          <w:rStyle w:val="Emphasis"/>
          <w:rFonts w:cstheme="minorHAnsi"/>
          <w:i w:val="0"/>
        </w:rPr>
      </w:pPr>
      <w:r w:rsidRPr="002B631D">
        <w:rPr>
          <w:rStyle w:val="Emphasis"/>
          <w:rFonts w:cstheme="minorHAnsi"/>
          <w:i w:val="0"/>
        </w:rPr>
        <w:t>The term “ScottishPower” where used in this disclaimer shall mean, together or individually as the case may be, ScottishPower Limited and (i) any subsidiary or holding company from time to time of ScottishPower Limited and any subsidiary from time to time of a holding company of that company, the terms "holding company" and "subsidiary" being as defined in section 1159 of the Companies Act 2006 and a company shall be treated, for the purposes only of the membership requirement contained in subsections 1159(1)(b) and (c), as a member of another company even if its shares in that other company are registered in the name of (a) another person (or its nominee), whether by way of security or in connection with the taking of security, or (b) its nominee, and (ii) any other entity which directly or indirectly controls, is controlled by or is under direct or common control with ScottishPower Limited from time to time (the term “control” for the purpose of this definition meaning that a person possesses, directly or indirectly, the power to direct or cause the direction of the management and policies of the other person (whether through the ownership of voting shares, by contract or otherwise)).</w:t>
      </w:r>
    </w:p>
    <w:p w14:paraId="488EF8C3" w14:textId="77777777" w:rsidR="002C0489" w:rsidRPr="002B631D" w:rsidRDefault="002C0489" w:rsidP="00607F3F">
      <w:pPr>
        <w:spacing w:after="0"/>
        <w:rPr>
          <w:rStyle w:val="Emphasis"/>
          <w:rFonts w:cstheme="minorHAnsi"/>
          <w:i w:val="0"/>
          <w:color w:val="D9D9D9" w:themeColor="background1" w:themeShade="D9"/>
        </w:rPr>
      </w:pPr>
      <w:r w:rsidRPr="002B631D">
        <w:rPr>
          <w:rStyle w:val="Emphasis"/>
          <w:rFonts w:cstheme="minorHAnsi"/>
          <w:i w:val="0"/>
          <w:color w:val="D9D9D9" w:themeColor="background1" w:themeShade="D9"/>
        </w:rPr>
        <w:t>______________________________________________</w:t>
      </w:r>
      <w:r w:rsidR="00046777" w:rsidRPr="002B631D">
        <w:rPr>
          <w:rStyle w:val="Emphasis"/>
          <w:rFonts w:cstheme="minorHAnsi"/>
          <w:i w:val="0"/>
          <w:color w:val="D9D9D9" w:themeColor="background1" w:themeShade="D9"/>
        </w:rPr>
        <w:t>_____________________________________________________________</w:t>
      </w:r>
    </w:p>
    <w:p w14:paraId="2FEA2D4D" w14:textId="77777777" w:rsidR="002C0489" w:rsidRPr="002B631D" w:rsidRDefault="002C0489" w:rsidP="008B307C">
      <w:pPr>
        <w:rPr>
          <w:rStyle w:val="Emphasis"/>
          <w:rFonts w:cstheme="minorHAnsi"/>
          <w:i w:val="0"/>
          <w:sz w:val="18"/>
          <w:szCs w:val="18"/>
        </w:rPr>
      </w:pPr>
      <w:r w:rsidRPr="002B631D">
        <w:rPr>
          <w:rStyle w:val="Emphasis"/>
          <w:rFonts w:cstheme="minorHAnsi"/>
          <w:b/>
          <w:i w:val="0"/>
          <w:sz w:val="18"/>
          <w:szCs w:val="18"/>
        </w:rPr>
        <w:t>ScottishPower Energy Management Limited</w:t>
      </w:r>
      <w:r w:rsidRPr="002B631D">
        <w:rPr>
          <w:rStyle w:val="Emphasis"/>
          <w:rFonts w:cstheme="minorHAnsi"/>
          <w:i w:val="0"/>
          <w:sz w:val="18"/>
          <w:szCs w:val="18"/>
        </w:rPr>
        <w:t xml:space="preserve"> Registered office: </w:t>
      </w:r>
      <w:r w:rsidR="0027385A">
        <w:rPr>
          <w:rStyle w:val="Emphasis"/>
          <w:rFonts w:cstheme="minorHAnsi"/>
          <w:i w:val="0"/>
          <w:sz w:val="18"/>
          <w:szCs w:val="18"/>
        </w:rPr>
        <w:t>320 St. Vincent Street</w:t>
      </w:r>
      <w:r w:rsidRPr="002B631D">
        <w:rPr>
          <w:rStyle w:val="Emphasis"/>
          <w:rFonts w:cstheme="minorHAnsi"/>
          <w:i w:val="0"/>
          <w:sz w:val="18"/>
          <w:szCs w:val="18"/>
        </w:rPr>
        <w:t xml:space="preserve">, Glasgow G2 </w:t>
      </w:r>
      <w:r w:rsidR="0027385A">
        <w:rPr>
          <w:rStyle w:val="Emphasis"/>
          <w:rFonts w:cstheme="minorHAnsi"/>
          <w:i w:val="0"/>
          <w:sz w:val="18"/>
          <w:szCs w:val="18"/>
        </w:rPr>
        <w:t>5AD</w:t>
      </w:r>
      <w:r w:rsidRPr="002B631D">
        <w:rPr>
          <w:rStyle w:val="Emphasis"/>
          <w:rFonts w:cstheme="minorHAnsi"/>
          <w:i w:val="0"/>
          <w:sz w:val="18"/>
          <w:szCs w:val="18"/>
        </w:rPr>
        <w:t>. Registered in Scotland No. 215843</w:t>
      </w:r>
    </w:p>
    <w:sectPr w:rsidR="002C0489" w:rsidRPr="002B631D" w:rsidSect="00BF561B">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B6F5D" w14:textId="77777777" w:rsidR="000463F8" w:rsidRDefault="000463F8" w:rsidP="00CF2F41">
      <w:pPr>
        <w:spacing w:after="0" w:line="240" w:lineRule="auto"/>
      </w:pPr>
      <w:r>
        <w:separator/>
      </w:r>
    </w:p>
  </w:endnote>
  <w:endnote w:type="continuationSeparator" w:id="0">
    <w:p w14:paraId="67568BDB" w14:textId="77777777" w:rsidR="000463F8" w:rsidRDefault="000463F8" w:rsidP="00CF2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GothicM">
    <w:altName w:val="HGｺﾞｼｯｸM"/>
    <w:panose1 w:val="020B0609000000000000"/>
    <w:charset w:val="80"/>
    <w:family w:val="modern"/>
    <w:pitch w:val="fixed"/>
    <w:sig w:usb0="80000281" w:usb1="28C76CF8" w:usb2="00000010" w:usb3="00000000" w:csb0="00020000"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66E9" w14:textId="77777777" w:rsidR="00F24584" w:rsidRPr="00F24584" w:rsidRDefault="00BE6DFB">
    <w:pPr>
      <w:pStyle w:val="Footer"/>
      <w:rPr>
        <w:rFonts w:cstheme="minorHAnsi"/>
      </w:rPr>
    </w:pPr>
    <w:r>
      <w:rPr>
        <w:rFonts w:cstheme="minorHAnsi"/>
        <w:noProof/>
        <w:lang w:eastAsia="en-GB"/>
      </w:rPr>
      <mc:AlternateContent>
        <mc:Choice Requires="wps">
          <w:drawing>
            <wp:anchor distT="0" distB="0" distL="114300" distR="114300" simplePos="0" relativeHeight="251659264" behindDoc="0" locked="0" layoutInCell="0" allowOverlap="1" wp14:anchorId="67A6C3FE" wp14:editId="03B9E442">
              <wp:simplePos x="0" y="0"/>
              <wp:positionH relativeFrom="page">
                <wp:posOffset>0</wp:posOffset>
              </wp:positionH>
              <wp:positionV relativeFrom="page">
                <wp:posOffset>7096125</wp:posOffset>
              </wp:positionV>
              <wp:extent cx="10696353" cy="276447"/>
              <wp:effectExtent l="0" t="0" r="0" b="9525"/>
              <wp:wrapNone/>
              <wp:docPr id="2" name="MSIPCM31c347398e7b665f98e549cb" descr="{&quot;HashCode&quot;:1231056682,&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6353" cy="276447"/>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D766A8E" w14:textId="77777777" w:rsidR="00BE6DFB" w:rsidRPr="00BE6DFB" w:rsidRDefault="00BE6DFB" w:rsidP="00BE6DFB">
                          <w:pPr>
                            <w:spacing w:after="0"/>
                            <w:jc w:val="center"/>
                            <w:rPr>
                              <w:rFonts w:ascii="Calibri" w:hAnsi="Calibri"/>
                              <w:color w:val="008000"/>
                              <w:sz w:val="24"/>
                            </w:rPr>
                          </w:pPr>
                          <w:r w:rsidRPr="00BE6DFB">
                            <w:rPr>
                              <w:rFonts w:ascii="Calibri" w:hAnsi="Calibri"/>
                              <w:color w:val="008000"/>
                              <w:sz w:val="24"/>
                            </w:rPr>
                            <w:t>Internal Use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7A6C3FE" id="_x0000_t202" coordsize="21600,21600" o:spt="202" path="m,l,21600r21600,l21600,xe">
              <v:stroke joinstyle="miter"/>
              <v:path gradientshapeok="t" o:connecttype="rect"/>
            </v:shapetype>
            <v:shape id="MSIPCM31c347398e7b665f98e549cb" o:spid="_x0000_s1026" type="#_x0000_t202" alt="{&quot;HashCode&quot;:1231056682,&quot;Height&quot;:595.0,&quot;Width&quot;:841.0,&quot;Placement&quot;:&quot;Footer&quot;,&quot;Index&quot;:&quot;Primary&quot;,&quot;Section&quot;:1,&quot;Top&quot;:0.0,&quot;Left&quot;:0.0}" style="position:absolute;margin-left:0;margin-top:558.75pt;width:842.25pt;height:21.7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" o:allowincell="f" filled="f" stroked="f" strokeweight=".5pt">
              <v:textbox inset=",0,,0">
                <w:txbxContent>
                  <w:p w14:paraId="0D766A8E" w14:textId="77777777" w:rsidR="00BE6DFB" w:rsidRPr="00BE6DFB" w:rsidRDefault="00BE6DFB" w:rsidP="00BE6DFB">
                    <w:pPr>
                      <w:spacing w:after="0"/>
                      <w:jc w:val="center"/>
                      <w:rPr>
                        <w:rFonts w:ascii="Calibri" w:hAnsi="Calibri"/>
                        <w:color w:val="008000"/>
                        <w:sz w:val="24"/>
                      </w:rPr>
                    </w:pPr>
                    <w:r w:rsidRPr="00BE6DFB">
                      <w:rPr>
                        <w:rFonts w:ascii="Calibri" w:hAnsi="Calibri"/>
                        <w:color w:val="008000"/>
                        <w:sz w:val="24"/>
                      </w:rPr>
                      <w:t>Internal Use</w:t>
                    </w:r>
                  </w:p>
                </w:txbxContent>
              </v:textbox>
              <w10:wrap anchorx="page" anchory="page"/>
            </v:shape>
          </w:pict>
        </mc:Fallback>
      </mc:AlternateContent>
    </w:r>
    <w:sdt>
      <w:sdtPr>
        <w:rPr>
          <w:rFonts w:cstheme="minorHAnsi"/>
        </w:rPr>
        <w:id w:val="-1091001885"/>
        <w:docPartObj>
          <w:docPartGallery w:val="Page Numbers (Bottom of Page)"/>
          <w:docPartUnique/>
        </w:docPartObj>
      </w:sdtPr>
      <w:sdtEndPr/>
      <w:sdtContent>
        <w:sdt>
          <w:sdtPr>
            <w:rPr>
              <w:rFonts w:cstheme="minorHAnsi"/>
            </w:rPr>
            <w:id w:val="98381352"/>
            <w:docPartObj>
              <w:docPartGallery w:val="Page Numbers (Top of Page)"/>
              <w:docPartUnique/>
            </w:docPartObj>
          </w:sdtPr>
          <w:sdtEndPr/>
          <w:sdtContent>
            <w:r w:rsidR="00F24584" w:rsidRPr="00F24584">
              <w:rPr>
                <w:rFonts w:cstheme="minorHAnsi"/>
              </w:rPr>
              <w:t xml:space="preserve">Page </w:t>
            </w:r>
            <w:r w:rsidR="00F24584" w:rsidRPr="00F24584">
              <w:rPr>
                <w:rFonts w:cstheme="minorHAnsi"/>
                <w:b/>
                <w:bCs/>
              </w:rPr>
              <w:fldChar w:fldCharType="begin"/>
            </w:r>
            <w:r w:rsidR="00F24584" w:rsidRPr="00F24584">
              <w:rPr>
                <w:rFonts w:cstheme="minorHAnsi"/>
                <w:b/>
                <w:bCs/>
              </w:rPr>
              <w:instrText xml:space="preserve"> PAGE </w:instrText>
            </w:r>
            <w:r w:rsidR="00F24584" w:rsidRPr="00F24584">
              <w:rPr>
                <w:rFonts w:cstheme="minorHAnsi"/>
                <w:b/>
                <w:bCs/>
              </w:rPr>
              <w:fldChar w:fldCharType="separate"/>
            </w:r>
            <w:r w:rsidR="004F2025">
              <w:rPr>
                <w:rFonts w:cstheme="minorHAnsi"/>
                <w:b/>
                <w:bCs/>
                <w:noProof/>
              </w:rPr>
              <w:t>4</w:t>
            </w:r>
            <w:r w:rsidR="00F24584" w:rsidRPr="00F24584">
              <w:rPr>
                <w:rFonts w:cstheme="minorHAnsi"/>
                <w:b/>
                <w:bCs/>
              </w:rPr>
              <w:fldChar w:fldCharType="end"/>
            </w:r>
            <w:r w:rsidR="00F24584" w:rsidRPr="00F24584">
              <w:rPr>
                <w:rFonts w:cstheme="minorHAnsi"/>
              </w:rPr>
              <w:t xml:space="preserve"> of </w:t>
            </w:r>
            <w:r w:rsidR="00F24584" w:rsidRPr="00F24584">
              <w:rPr>
                <w:rFonts w:cstheme="minorHAnsi"/>
                <w:b/>
                <w:bCs/>
              </w:rPr>
              <w:fldChar w:fldCharType="begin"/>
            </w:r>
            <w:r w:rsidR="00F24584" w:rsidRPr="00F24584">
              <w:rPr>
                <w:rFonts w:cstheme="minorHAnsi"/>
                <w:b/>
                <w:bCs/>
              </w:rPr>
              <w:instrText xml:space="preserve"> NUMPAGES  </w:instrText>
            </w:r>
            <w:r w:rsidR="00F24584" w:rsidRPr="00F24584">
              <w:rPr>
                <w:rFonts w:cstheme="minorHAnsi"/>
                <w:b/>
                <w:bCs/>
              </w:rPr>
              <w:fldChar w:fldCharType="separate"/>
            </w:r>
            <w:r w:rsidR="004F2025">
              <w:rPr>
                <w:rFonts w:cstheme="minorHAnsi"/>
                <w:b/>
                <w:bCs/>
                <w:noProof/>
              </w:rPr>
              <w:t>5</w:t>
            </w:r>
            <w:r w:rsidR="00F24584" w:rsidRPr="00F24584">
              <w:rPr>
                <w:rFonts w:cstheme="minorHAnsi"/>
                <w:b/>
                <w:bCs/>
              </w:rPr>
              <w:fldChar w:fldCharType="end"/>
            </w:r>
          </w:sdtContent>
        </w:sdt>
      </w:sdtContent>
    </w:sdt>
  </w:p>
  <w:p w14:paraId="38CFE8D0" w14:textId="77777777" w:rsidR="00F24584" w:rsidRDefault="00F24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5874C" w14:textId="77777777" w:rsidR="000463F8" w:rsidRDefault="000463F8" w:rsidP="00CF2F41">
      <w:pPr>
        <w:spacing w:after="0" w:line="240" w:lineRule="auto"/>
      </w:pPr>
      <w:r>
        <w:separator/>
      </w:r>
    </w:p>
  </w:footnote>
  <w:footnote w:type="continuationSeparator" w:id="0">
    <w:p w14:paraId="65EFC175" w14:textId="77777777" w:rsidR="000463F8" w:rsidRDefault="000463F8" w:rsidP="00CF2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51F04" w14:textId="77777777" w:rsidR="00CF2F41" w:rsidRDefault="00CF2F41">
    <w:pPr>
      <w:pStyle w:val="Header"/>
    </w:pPr>
    <w:r>
      <w:rPr>
        <w:noProof/>
        <w:lang w:eastAsia="en-GB"/>
      </w:rPr>
      <w:drawing>
        <wp:inline distT="0" distB="0" distL="0" distR="0" wp14:anchorId="71B69472" wp14:editId="0469BDE6">
          <wp:extent cx="1171575" cy="5182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P_Logo_lge.jpg"/>
                  <pic:cNvPicPr/>
                </pic:nvPicPr>
                <pic:blipFill>
                  <a:blip r:embed="rId1">
                    <a:extLst>
                      <a:ext uri="{28A0092B-C50C-407E-A947-70E740481C1C}">
                        <a14:useLocalDpi xmlns:a14="http://schemas.microsoft.com/office/drawing/2010/main" val="0"/>
                      </a:ext>
                    </a:extLst>
                  </a:blip>
                  <a:stretch>
                    <a:fillRect/>
                  </a:stretch>
                </pic:blipFill>
                <pic:spPr>
                  <a:xfrm>
                    <a:off x="0" y="0"/>
                    <a:ext cx="1172456" cy="5186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B5B2B"/>
    <w:multiLevelType w:val="hybridMultilevel"/>
    <w:tmpl w:val="9FDC2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C251E"/>
    <w:multiLevelType w:val="hybridMultilevel"/>
    <w:tmpl w:val="4F3C2F1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9774C8"/>
    <w:multiLevelType w:val="hybridMultilevel"/>
    <w:tmpl w:val="22E03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EAC6A49"/>
    <w:multiLevelType w:val="hybridMultilevel"/>
    <w:tmpl w:val="967CBC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1BA06B3"/>
    <w:multiLevelType w:val="hybridMultilevel"/>
    <w:tmpl w:val="7BE22C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E37FF1"/>
    <w:multiLevelType w:val="hybridMultilevel"/>
    <w:tmpl w:val="43D83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5A2EE0"/>
    <w:multiLevelType w:val="hybridMultilevel"/>
    <w:tmpl w:val="E47608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4836A5C"/>
    <w:multiLevelType w:val="hybridMultilevel"/>
    <w:tmpl w:val="FD38F6CA"/>
    <w:lvl w:ilvl="0" w:tplc="DB144F66">
      <w:start w:val="1"/>
      <w:numFmt w:val="decimal"/>
      <w:lvlText w:val="%1."/>
      <w:lvlJc w:val="left"/>
      <w:pPr>
        <w:ind w:left="720" w:hanging="360"/>
      </w:pPr>
      <w:rPr>
        <w:rFonts w:hint="default"/>
        <w:b w:val="0"/>
        <w:color w:val="707070" w:themeColor="accent3"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C42890"/>
    <w:multiLevelType w:val="hybridMultilevel"/>
    <w:tmpl w:val="B8D42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7395318">
    <w:abstractNumId w:val="0"/>
  </w:num>
  <w:num w:numId="2" w16cid:durableId="1557157694">
    <w:abstractNumId w:val="8"/>
  </w:num>
  <w:num w:numId="3" w16cid:durableId="1768577589">
    <w:abstractNumId w:val="5"/>
  </w:num>
  <w:num w:numId="4" w16cid:durableId="1960410151">
    <w:abstractNumId w:val="4"/>
  </w:num>
  <w:num w:numId="5" w16cid:durableId="1487355265">
    <w:abstractNumId w:val="3"/>
  </w:num>
  <w:num w:numId="6" w16cid:durableId="1370566557">
    <w:abstractNumId w:val="1"/>
  </w:num>
  <w:num w:numId="7" w16cid:durableId="655963939">
    <w:abstractNumId w:val="6"/>
  </w:num>
  <w:num w:numId="8" w16cid:durableId="68313256">
    <w:abstractNumId w:val="7"/>
  </w:num>
  <w:num w:numId="9" w16cid:durableId="2033918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2F41"/>
    <w:rsid w:val="00001F72"/>
    <w:rsid w:val="000179F6"/>
    <w:rsid w:val="00033B25"/>
    <w:rsid w:val="00045D76"/>
    <w:rsid w:val="000463F8"/>
    <w:rsid w:val="00046777"/>
    <w:rsid w:val="000642E9"/>
    <w:rsid w:val="00070768"/>
    <w:rsid w:val="000924B6"/>
    <w:rsid w:val="0009684E"/>
    <w:rsid w:val="000C18C8"/>
    <w:rsid w:val="00101A67"/>
    <w:rsid w:val="00106AC4"/>
    <w:rsid w:val="0012060B"/>
    <w:rsid w:val="00127C55"/>
    <w:rsid w:val="0014615A"/>
    <w:rsid w:val="001716C2"/>
    <w:rsid w:val="001A356F"/>
    <w:rsid w:val="001B173D"/>
    <w:rsid w:val="001B18D3"/>
    <w:rsid w:val="001B52A3"/>
    <w:rsid w:val="001B6202"/>
    <w:rsid w:val="001D25F5"/>
    <w:rsid w:val="001E6761"/>
    <w:rsid w:val="00202B6E"/>
    <w:rsid w:val="00212667"/>
    <w:rsid w:val="0021616A"/>
    <w:rsid w:val="00222C3C"/>
    <w:rsid w:val="00230496"/>
    <w:rsid w:val="0023140C"/>
    <w:rsid w:val="00240843"/>
    <w:rsid w:val="00250AEF"/>
    <w:rsid w:val="00253E64"/>
    <w:rsid w:val="0026438F"/>
    <w:rsid w:val="00271B9C"/>
    <w:rsid w:val="0027385A"/>
    <w:rsid w:val="00284A1C"/>
    <w:rsid w:val="002864CA"/>
    <w:rsid w:val="002B631D"/>
    <w:rsid w:val="002B7987"/>
    <w:rsid w:val="002C0489"/>
    <w:rsid w:val="002E4B4E"/>
    <w:rsid w:val="00311EBC"/>
    <w:rsid w:val="003339B3"/>
    <w:rsid w:val="00381D27"/>
    <w:rsid w:val="00390721"/>
    <w:rsid w:val="003A1B6B"/>
    <w:rsid w:val="003C47A0"/>
    <w:rsid w:val="003C4B8B"/>
    <w:rsid w:val="003E0027"/>
    <w:rsid w:val="003E6D1F"/>
    <w:rsid w:val="00403FF5"/>
    <w:rsid w:val="0042090A"/>
    <w:rsid w:val="00432E9D"/>
    <w:rsid w:val="00434906"/>
    <w:rsid w:val="004358ED"/>
    <w:rsid w:val="00454D12"/>
    <w:rsid w:val="00490C80"/>
    <w:rsid w:val="00491D19"/>
    <w:rsid w:val="004968BB"/>
    <w:rsid w:val="004C43DF"/>
    <w:rsid w:val="004D0D32"/>
    <w:rsid w:val="004E16E5"/>
    <w:rsid w:val="004F2025"/>
    <w:rsid w:val="00511AC6"/>
    <w:rsid w:val="00541BA2"/>
    <w:rsid w:val="005512F9"/>
    <w:rsid w:val="005671B9"/>
    <w:rsid w:val="0057097E"/>
    <w:rsid w:val="005B2400"/>
    <w:rsid w:val="005D1670"/>
    <w:rsid w:val="005D6727"/>
    <w:rsid w:val="00607F3F"/>
    <w:rsid w:val="00624D3B"/>
    <w:rsid w:val="0065647B"/>
    <w:rsid w:val="00661FFA"/>
    <w:rsid w:val="00662507"/>
    <w:rsid w:val="006743A3"/>
    <w:rsid w:val="00685E40"/>
    <w:rsid w:val="006C3063"/>
    <w:rsid w:val="00722EC6"/>
    <w:rsid w:val="007355B3"/>
    <w:rsid w:val="0075574C"/>
    <w:rsid w:val="007618FE"/>
    <w:rsid w:val="0076779F"/>
    <w:rsid w:val="00771C7D"/>
    <w:rsid w:val="007E6F6D"/>
    <w:rsid w:val="007F6BA5"/>
    <w:rsid w:val="00801812"/>
    <w:rsid w:val="008035FB"/>
    <w:rsid w:val="008235FD"/>
    <w:rsid w:val="008572AB"/>
    <w:rsid w:val="00880BDC"/>
    <w:rsid w:val="008B307C"/>
    <w:rsid w:val="008C5CE5"/>
    <w:rsid w:val="008F4DD7"/>
    <w:rsid w:val="008F621C"/>
    <w:rsid w:val="00905351"/>
    <w:rsid w:val="00971BF5"/>
    <w:rsid w:val="009C28CD"/>
    <w:rsid w:val="009E4574"/>
    <w:rsid w:val="009E488B"/>
    <w:rsid w:val="00A33692"/>
    <w:rsid w:val="00A439A7"/>
    <w:rsid w:val="00A43E0D"/>
    <w:rsid w:val="00A900EF"/>
    <w:rsid w:val="00B12A2B"/>
    <w:rsid w:val="00B303B8"/>
    <w:rsid w:val="00B42EBD"/>
    <w:rsid w:val="00B63680"/>
    <w:rsid w:val="00B83E56"/>
    <w:rsid w:val="00B938DE"/>
    <w:rsid w:val="00BC7B44"/>
    <w:rsid w:val="00BE6DFB"/>
    <w:rsid w:val="00BF561B"/>
    <w:rsid w:val="00C0290F"/>
    <w:rsid w:val="00C07A15"/>
    <w:rsid w:val="00C111E9"/>
    <w:rsid w:val="00C50B4E"/>
    <w:rsid w:val="00C54AE7"/>
    <w:rsid w:val="00C63FB9"/>
    <w:rsid w:val="00C65E18"/>
    <w:rsid w:val="00C867CB"/>
    <w:rsid w:val="00CA5865"/>
    <w:rsid w:val="00CC7D3F"/>
    <w:rsid w:val="00CC7DD5"/>
    <w:rsid w:val="00CF2F41"/>
    <w:rsid w:val="00CF5766"/>
    <w:rsid w:val="00D060B5"/>
    <w:rsid w:val="00D22B61"/>
    <w:rsid w:val="00D42E6F"/>
    <w:rsid w:val="00D71E9B"/>
    <w:rsid w:val="00DA77A2"/>
    <w:rsid w:val="00DB0318"/>
    <w:rsid w:val="00DB3540"/>
    <w:rsid w:val="00DC6531"/>
    <w:rsid w:val="00E40753"/>
    <w:rsid w:val="00E40DD5"/>
    <w:rsid w:val="00E635D0"/>
    <w:rsid w:val="00E66484"/>
    <w:rsid w:val="00E76081"/>
    <w:rsid w:val="00E83AD5"/>
    <w:rsid w:val="00E94F1A"/>
    <w:rsid w:val="00F24584"/>
    <w:rsid w:val="00F333E1"/>
    <w:rsid w:val="00F46223"/>
    <w:rsid w:val="00F70351"/>
    <w:rsid w:val="00F70B45"/>
    <w:rsid w:val="00F81D3A"/>
    <w:rsid w:val="00FE04C9"/>
    <w:rsid w:val="00FE31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39BF8"/>
  <w15:docId w15:val="{2A8EDFA6-59B8-414F-AE79-6307D29E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07C"/>
  </w:style>
  <w:style w:type="paragraph" w:styleId="Heading1">
    <w:name w:val="heading 1"/>
    <w:basedOn w:val="Normal"/>
    <w:next w:val="Normal"/>
    <w:link w:val="Heading1Char"/>
    <w:uiPriority w:val="9"/>
    <w:qFormat/>
    <w:rsid w:val="008B307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8B307C"/>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semiHidden/>
    <w:unhideWhenUsed/>
    <w:qFormat/>
    <w:rsid w:val="008B307C"/>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8B307C"/>
    <w:pPr>
      <w:keepNext/>
      <w:keepLines/>
      <w:spacing w:before="200" w:after="0"/>
      <w:outlineLvl w:val="3"/>
    </w:pPr>
    <w:rPr>
      <w:rFonts w:asciiTheme="majorHAnsi" w:eastAsiaTheme="majorEastAsia" w:hAnsiTheme="majorHAnsi" w:cstheme="majorBidi"/>
      <w:b/>
      <w:bCs/>
      <w:i/>
      <w:iCs/>
      <w:color w:val="DDDDDD" w:themeColor="accent1"/>
    </w:rPr>
  </w:style>
  <w:style w:type="paragraph" w:styleId="Heading5">
    <w:name w:val="heading 5"/>
    <w:basedOn w:val="Normal"/>
    <w:next w:val="Normal"/>
    <w:link w:val="Heading5Char"/>
    <w:uiPriority w:val="9"/>
    <w:semiHidden/>
    <w:unhideWhenUsed/>
    <w:qFormat/>
    <w:rsid w:val="008B307C"/>
    <w:pPr>
      <w:keepNext/>
      <w:keepLines/>
      <w:spacing w:before="200" w:after="0"/>
      <w:outlineLvl w:val="4"/>
    </w:pPr>
    <w:rPr>
      <w:rFonts w:asciiTheme="majorHAnsi" w:eastAsiaTheme="majorEastAsia" w:hAnsiTheme="majorHAnsi" w:cstheme="majorBidi"/>
      <w:color w:val="6E6E6E" w:themeColor="accent1" w:themeShade="7F"/>
    </w:rPr>
  </w:style>
  <w:style w:type="paragraph" w:styleId="Heading6">
    <w:name w:val="heading 6"/>
    <w:basedOn w:val="Normal"/>
    <w:next w:val="Normal"/>
    <w:link w:val="Heading6Char"/>
    <w:uiPriority w:val="9"/>
    <w:semiHidden/>
    <w:unhideWhenUsed/>
    <w:qFormat/>
    <w:rsid w:val="008B307C"/>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Heading7">
    <w:name w:val="heading 7"/>
    <w:basedOn w:val="Normal"/>
    <w:next w:val="Normal"/>
    <w:link w:val="Heading7Char"/>
    <w:uiPriority w:val="9"/>
    <w:semiHidden/>
    <w:unhideWhenUsed/>
    <w:qFormat/>
    <w:rsid w:val="008B307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B307C"/>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Heading9">
    <w:name w:val="heading 9"/>
    <w:basedOn w:val="Normal"/>
    <w:next w:val="Normal"/>
    <w:link w:val="Heading9Char"/>
    <w:uiPriority w:val="9"/>
    <w:semiHidden/>
    <w:unhideWhenUsed/>
    <w:qFormat/>
    <w:rsid w:val="008B307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2F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F2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F41"/>
  </w:style>
  <w:style w:type="paragraph" w:styleId="Footer">
    <w:name w:val="footer"/>
    <w:basedOn w:val="Normal"/>
    <w:link w:val="FooterChar"/>
    <w:uiPriority w:val="99"/>
    <w:unhideWhenUsed/>
    <w:rsid w:val="00CF2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F41"/>
  </w:style>
  <w:style w:type="paragraph" w:styleId="BalloonText">
    <w:name w:val="Balloon Text"/>
    <w:basedOn w:val="Normal"/>
    <w:link w:val="BalloonTextChar"/>
    <w:uiPriority w:val="99"/>
    <w:semiHidden/>
    <w:unhideWhenUsed/>
    <w:rsid w:val="00CF2F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41"/>
    <w:rPr>
      <w:rFonts w:ascii="Tahoma" w:hAnsi="Tahoma" w:cs="Tahoma"/>
      <w:sz w:val="16"/>
      <w:szCs w:val="16"/>
    </w:rPr>
  </w:style>
  <w:style w:type="character" w:customStyle="1" w:styleId="Heading1Char">
    <w:name w:val="Heading 1 Char"/>
    <w:basedOn w:val="DefaultParagraphFont"/>
    <w:link w:val="Heading1"/>
    <w:uiPriority w:val="9"/>
    <w:rsid w:val="008B307C"/>
    <w:rPr>
      <w:rFonts w:asciiTheme="majorHAnsi" w:eastAsiaTheme="majorEastAsia" w:hAnsiTheme="majorHAnsi" w:cstheme="majorBidi"/>
      <w:b/>
      <w:bCs/>
      <w:color w:val="A5A5A5" w:themeColor="accent1" w:themeShade="BF"/>
      <w:sz w:val="28"/>
      <w:szCs w:val="28"/>
    </w:rPr>
  </w:style>
  <w:style w:type="character" w:customStyle="1" w:styleId="Heading2Char">
    <w:name w:val="Heading 2 Char"/>
    <w:basedOn w:val="DefaultParagraphFont"/>
    <w:link w:val="Heading2"/>
    <w:uiPriority w:val="9"/>
    <w:rsid w:val="008B307C"/>
    <w:rPr>
      <w:rFonts w:asciiTheme="majorHAnsi" w:eastAsiaTheme="majorEastAsia" w:hAnsiTheme="majorHAnsi" w:cstheme="majorBidi"/>
      <w:b/>
      <w:bCs/>
      <w:color w:val="DDDDDD" w:themeColor="accent1"/>
      <w:sz w:val="26"/>
      <w:szCs w:val="26"/>
    </w:rPr>
  </w:style>
  <w:style w:type="character" w:customStyle="1" w:styleId="Heading3Char">
    <w:name w:val="Heading 3 Char"/>
    <w:basedOn w:val="DefaultParagraphFont"/>
    <w:link w:val="Heading3"/>
    <w:uiPriority w:val="9"/>
    <w:semiHidden/>
    <w:rsid w:val="008B307C"/>
    <w:rPr>
      <w:rFonts w:asciiTheme="majorHAnsi" w:eastAsiaTheme="majorEastAsia" w:hAnsiTheme="majorHAnsi" w:cstheme="majorBidi"/>
      <w:b/>
      <w:bCs/>
      <w:color w:val="DDDDDD" w:themeColor="accent1"/>
    </w:rPr>
  </w:style>
  <w:style w:type="character" w:customStyle="1" w:styleId="Heading4Char">
    <w:name w:val="Heading 4 Char"/>
    <w:basedOn w:val="DefaultParagraphFont"/>
    <w:link w:val="Heading4"/>
    <w:uiPriority w:val="9"/>
    <w:semiHidden/>
    <w:rsid w:val="008B307C"/>
    <w:rPr>
      <w:rFonts w:asciiTheme="majorHAnsi" w:eastAsiaTheme="majorEastAsia" w:hAnsiTheme="majorHAnsi" w:cstheme="majorBidi"/>
      <w:b/>
      <w:bCs/>
      <w:i/>
      <w:iCs/>
      <w:color w:val="DDDDDD" w:themeColor="accent1"/>
    </w:rPr>
  </w:style>
  <w:style w:type="character" w:customStyle="1" w:styleId="Heading5Char">
    <w:name w:val="Heading 5 Char"/>
    <w:basedOn w:val="DefaultParagraphFont"/>
    <w:link w:val="Heading5"/>
    <w:uiPriority w:val="9"/>
    <w:semiHidden/>
    <w:rsid w:val="008B307C"/>
    <w:rPr>
      <w:rFonts w:asciiTheme="majorHAnsi" w:eastAsiaTheme="majorEastAsia" w:hAnsiTheme="majorHAnsi" w:cstheme="majorBidi"/>
      <w:color w:val="6E6E6E" w:themeColor="accent1" w:themeShade="7F"/>
    </w:rPr>
  </w:style>
  <w:style w:type="character" w:customStyle="1" w:styleId="Heading6Char">
    <w:name w:val="Heading 6 Char"/>
    <w:basedOn w:val="DefaultParagraphFont"/>
    <w:link w:val="Heading6"/>
    <w:uiPriority w:val="9"/>
    <w:semiHidden/>
    <w:rsid w:val="008B307C"/>
    <w:rPr>
      <w:rFonts w:asciiTheme="majorHAnsi" w:eastAsiaTheme="majorEastAsia" w:hAnsiTheme="majorHAnsi" w:cstheme="majorBidi"/>
      <w:i/>
      <w:iCs/>
      <w:color w:val="6E6E6E" w:themeColor="accent1" w:themeShade="7F"/>
    </w:rPr>
  </w:style>
  <w:style w:type="character" w:customStyle="1" w:styleId="Heading7Char">
    <w:name w:val="Heading 7 Char"/>
    <w:basedOn w:val="DefaultParagraphFont"/>
    <w:link w:val="Heading7"/>
    <w:uiPriority w:val="9"/>
    <w:semiHidden/>
    <w:rsid w:val="008B307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B307C"/>
    <w:rPr>
      <w:rFonts w:asciiTheme="majorHAnsi" w:eastAsiaTheme="majorEastAsia" w:hAnsiTheme="majorHAnsi" w:cstheme="majorBidi"/>
      <w:color w:val="DDDDDD" w:themeColor="accent1"/>
      <w:sz w:val="20"/>
      <w:szCs w:val="20"/>
    </w:rPr>
  </w:style>
  <w:style w:type="character" w:customStyle="1" w:styleId="Heading9Char">
    <w:name w:val="Heading 9 Char"/>
    <w:basedOn w:val="DefaultParagraphFont"/>
    <w:link w:val="Heading9"/>
    <w:uiPriority w:val="9"/>
    <w:semiHidden/>
    <w:rsid w:val="008B307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B307C"/>
    <w:pPr>
      <w:spacing w:line="240" w:lineRule="auto"/>
    </w:pPr>
    <w:rPr>
      <w:b/>
      <w:bCs/>
      <w:color w:val="DDDDDD" w:themeColor="accent1"/>
      <w:sz w:val="18"/>
      <w:szCs w:val="18"/>
    </w:rPr>
  </w:style>
  <w:style w:type="paragraph" w:styleId="Title">
    <w:name w:val="Title"/>
    <w:basedOn w:val="Normal"/>
    <w:next w:val="Normal"/>
    <w:link w:val="TitleChar"/>
    <w:uiPriority w:val="10"/>
    <w:qFormat/>
    <w:rsid w:val="008B307C"/>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8B307C"/>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8B307C"/>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SubtitleChar">
    <w:name w:val="Subtitle Char"/>
    <w:basedOn w:val="DefaultParagraphFont"/>
    <w:link w:val="Subtitle"/>
    <w:uiPriority w:val="11"/>
    <w:rsid w:val="008B307C"/>
    <w:rPr>
      <w:rFonts w:asciiTheme="majorHAnsi" w:eastAsiaTheme="majorEastAsia" w:hAnsiTheme="majorHAnsi" w:cstheme="majorBidi"/>
      <w:i/>
      <w:iCs/>
      <w:color w:val="DDDDDD" w:themeColor="accent1"/>
      <w:spacing w:val="15"/>
      <w:sz w:val="24"/>
      <w:szCs w:val="24"/>
    </w:rPr>
  </w:style>
  <w:style w:type="character" w:styleId="Strong">
    <w:name w:val="Strong"/>
    <w:basedOn w:val="DefaultParagraphFont"/>
    <w:uiPriority w:val="22"/>
    <w:qFormat/>
    <w:rsid w:val="008B307C"/>
    <w:rPr>
      <w:b/>
      <w:bCs/>
    </w:rPr>
  </w:style>
  <w:style w:type="character" w:styleId="Emphasis">
    <w:name w:val="Emphasis"/>
    <w:basedOn w:val="DefaultParagraphFont"/>
    <w:uiPriority w:val="20"/>
    <w:qFormat/>
    <w:rsid w:val="008B307C"/>
    <w:rPr>
      <w:i/>
      <w:iCs/>
    </w:rPr>
  </w:style>
  <w:style w:type="paragraph" w:styleId="NoSpacing">
    <w:name w:val="No Spacing"/>
    <w:uiPriority w:val="1"/>
    <w:qFormat/>
    <w:rsid w:val="008B307C"/>
    <w:pPr>
      <w:spacing w:after="0" w:line="240" w:lineRule="auto"/>
    </w:pPr>
  </w:style>
  <w:style w:type="paragraph" w:styleId="ListParagraph">
    <w:name w:val="List Paragraph"/>
    <w:basedOn w:val="Normal"/>
    <w:uiPriority w:val="34"/>
    <w:qFormat/>
    <w:rsid w:val="008B307C"/>
    <w:pPr>
      <w:ind w:left="720"/>
      <w:contextualSpacing/>
    </w:pPr>
  </w:style>
  <w:style w:type="paragraph" w:styleId="Quote">
    <w:name w:val="Quote"/>
    <w:basedOn w:val="Normal"/>
    <w:next w:val="Normal"/>
    <w:link w:val="QuoteChar"/>
    <w:uiPriority w:val="29"/>
    <w:qFormat/>
    <w:rsid w:val="008B307C"/>
    <w:rPr>
      <w:i/>
      <w:iCs/>
      <w:color w:val="000000" w:themeColor="text1"/>
    </w:rPr>
  </w:style>
  <w:style w:type="character" w:customStyle="1" w:styleId="QuoteChar">
    <w:name w:val="Quote Char"/>
    <w:basedOn w:val="DefaultParagraphFont"/>
    <w:link w:val="Quote"/>
    <w:uiPriority w:val="29"/>
    <w:rsid w:val="008B307C"/>
    <w:rPr>
      <w:i/>
      <w:iCs/>
      <w:color w:val="000000" w:themeColor="text1"/>
    </w:rPr>
  </w:style>
  <w:style w:type="paragraph" w:styleId="IntenseQuote">
    <w:name w:val="Intense Quote"/>
    <w:basedOn w:val="Normal"/>
    <w:next w:val="Normal"/>
    <w:link w:val="IntenseQuoteChar"/>
    <w:uiPriority w:val="30"/>
    <w:qFormat/>
    <w:rsid w:val="008B307C"/>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30"/>
    <w:rsid w:val="008B307C"/>
    <w:rPr>
      <w:b/>
      <w:bCs/>
      <w:i/>
      <w:iCs/>
      <w:color w:val="DDDDDD" w:themeColor="accent1"/>
    </w:rPr>
  </w:style>
  <w:style w:type="character" w:styleId="SubtleEmphasis">
    <w:name w:val="Subtle Emphasis"/>
    <w:basedOn w:val="DefaultParagraphFont"/>
    <w:uiPriority w:val="19"/>
    <w:qFormat/>
    <w:rsid w:val="008B307C"/>
    <w:rPr>
      <w:i/>
      <w:iCs/>
      <w:color w:val="808080" w:themeColor="text1" w:themeTint="7F"/>
    </w:rPr>
  </w:style>
  <w:style w:type="character" w:styleId="IntenseEmphasis">
    <w:name w:val="Intense Emphasis"/>
    <w:basedOn w:val="DefaultParagraphFont"/>
    <w:uiPriority w:val="21"/>
    <w:qFormat/>
    <w:rsid w:val="008B307C"/>
    <w:rPr>
      <w:b/>
      <w:bCs/>
      <w:i/>
      <w:iCs/>
      <w:color w:val="DDDDDD" w:themeColor="accent1"/>
    </w:rPr>
  </w:style>
  <w:style w:type="character" w:styleId="SubtleReference">
    <w:name w:val="Subtle Reference"/>
    <w:basedOn w:val="DefaultParagraphFont"/>
    <w:uiPriority w:val="31"/>
    <w:qFormat/>
    <w:rsid w:val="008B307C"/>
    <w:rPr>
      <w:smallCaps/>
      <w:color w:val="B2B2B2" w:themeColor="accent2"/>
      <w:u w:val="single"/>
    </w:rPr>
  </w:style>
  <w:style w:type="character" w:styleId="IntenseReference">
    <w:name w:val="Intense Reference"/>
    <w:basedOn w:val="DefaultParagraphFont"/>
    <w:uiPriority w:val="32"/>
    <w:qFormat/>
    <w:rsid w:val="008B307C"/>
    <w:rPr>
      <w:b/>
      <w:bCs/>
      <w:smallCaps/>
      <w:color w:val="B2B2B2" w:themeColor="accent2"/>
      <w:spacing w:val="5"/>
      <w:u w:val="single"/>
    </w:rPr>
  </w:style>
  <w:style w:type="character" w:styleId="BookTitle">
    <w:name w:val="Book Title"/>
    <w:basedOn w:val="DefaultParagraphFont"/>
    <w:uiPriority w:val="33"/>
    <w:qFormat/>
    <w:rsid w:val="008B307C"/>
    <w:rPr>
      <w:b/>
      <w:bCs/>
      <w:smallCaps/>
      <w:spacing w:val="5"/>
    </w:rPr>
  </w:style>
  <w:style w:type="paragraph" w:styleId="TOCHeading">
    <w:name w:val="TOC Heading"/>
    <w:basedOn w:val="Heading1"/>
    <w:next w:val="Normal"/>
    <w:uiPriority w:val="39"/>
    <w:semiHidden/>
    <w:unhideWhenUsed/>
    <w:qFormat/>
    <w:rsid w:val="008B307C"/>
    <w:pPr>
      <w:outlineLvl w:val="9"/>
    </w:pPr>
  </w:style>
  <w:style w:type="table" w:styleId="TableGrid">
    <w:name w:val="Table Grid"/>
    <w:basedOn w:val="TableNormal"/>
    <w:uiPriority w:val="59"/>
    <w:rsid w:val="00D71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616A"/>
    <w:rPr>
      <w:color w:val="5F5F5F" w:themeColor="hyperlink"/>
      <w:u w:val="single"/>
    </w:rPr>
  </w:style>
  <w:style w:type="character" w:styleId="FollowedHyperlink">
    <w:name w:val="FollowedHyperlink"/>
    <w:basedOn w:val="DefaultParagraphFont"/>
    <w:uiPriority w:val="99"/>
    <w:semiHidden/>
    <w:unhideWhenUsed/>
    <w:rsid w:val="0027385A"/>
    <w:rPr>
      <w:color w:val="919191" w:themeColor="followedHyperlink"/>
      <w:u w:val="single"/>
    </w:rPr>
  </w:style>
  <w:style w:type="character" w:customStyle="1" w:styleId="dtr-data">
    <w:name w:val="dtr-data"/>
    <w:basedOn w:val="DefaultParagraphFont"/>
    <w:rsid w:val="00E76081"/>
  </w:style>
  <w:style w:type="character" w:styleId="CommentReference">
    <w:name w:val="annotation reference"/>
    <w:basedOn w:val="DefaultParagraphFont"/>
    <w:uiPriority w:val="99"/>
    <w:semiHidden/>
    <w:unhideWhenUsed/>
    <w:rsid w:val="00B63680"/>
    <w:rPr>
      <w:sz w:val="16"/>
      <w:szCs w:val="16"/>
    </w:rPr>
  </w:style>
  <w:style w:type="paragraph" w:styleId="CommentText">
    <w:name w:val="annotation text"/>
    <w:basedOn w:val="Normal"/>
    <w:link w:val="CommentTextChar"/>
    <w:uiPriority w:val="99"/>
    <w:semiHidden/>
    <w:unhideWhenUsed/>
    <w:rsid w:val="00B63680"/>
    <w:pPr>
      <w:spacing w:line="240" w:lineRule="auto"/>
    </w:pPr>
    <w:rPr>
      <w:sz w:val="20"/>
      <w:szCs w:val="20"/>
    </w:rPr>
  </w:style>
  <w:style w:type="character" w:customStyle="1" w:styleId="CommentTextChar">
    <w:name w:val="Comment Text Char"/>
    <w:basedOn w:val="DefaultParagraphFont"/>
    <w:link w:val="CommentText"/>
    <w:uiPriority w:val="99"/>
    <w:semiHidden/>
    <w:rsid w:val="00B63680"/>
    <w:rPr>
      <w:sz w:val="20"/>
      <w:szCs w:val="20"/>
    </w:rPr>
  </w:style>
  <w:style w:type="paragraph" w:styleId="CommentSubject">
    <w:name w:val="annotation subject"/>
    <w:basedOn w:val="CommentText"/>
    <w:next w:val="CommentText"/>
    <w:link w:val="CommentSubjectChar"/>
    <w:uiPriority w:val="99"/>
    <w:semiHidden/>
    <w:unhideWhenUsed/>
    <w:rsid w:val="00B63680"/>
    <w:rPr>
      <w:b/>
      <w:bCs/>
    </w:rPr>
  </w:style>
  <w:style w:type="character" w:customStyle="1" w:styleId="CommentSubjectChar">
    <w:name w:val="Comment Subject Char"/>
    <w:basedOn w:val="CommentTextChar"/>
    <w:link w:val="CommentSubject"/>
    <w:uiPriority w:val="99"/>
    <w:semiHidden/>
    <w:rsid w:val="00B636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7202">
      <w:bodyDiv w:val="1"/>
      <w:marLeft w:val="0"/>
      <w:marRight w:val="0"/>
      <w:marTop w:val="0"/>
      <w:marBottom w:val="0"/>
      <w:divBdr>
        <w:top w:val="none" w:sz="0" w:space="0" w:color="auto"/>
        <w:left w:val="none" w:sz="0" w:space="0" w:color="auto"/>
        <w:bottom w:val="none" w:sz="0" w:space="0" w:color="auto"/>
        <w:right w:val="none" w:sz="0" w:space="0" w:color="auto"/>
      </w:divBdr>
    </w:div>
    <w:div w:id="388840451">
      <w:bodyDiv w:val="1"/>
      <w:marLeft w:val="0"/>
      <w:marRight w:val="0"/>
      <w:marTop w:val="0"/>
      <w:marBottom w:val="0"/>
      <w:divBdr>
        <w:top w:val="none" w:sz="0" w:space="0" w:color="auto"/>
        <w:left w:val="none" w:sz="0" w:space="0" w:color="auto"/>
        <w:bottom w:val="none" w:sz="0" w:space="0" w:color="auto"/>
        <w:right w:val="none" w:sz="0" w:space="0" w:color="auto"/>
      </w:divBdr>
    </w:div>
    <w:div w:id="488326159">
      <w:bodyDiv w:val="1"/>
      <w:marLeft w:val="0"/>
      <w:marRight w:val="0"/>
      <w:marTop w:val="0"/>
      <w:marBottom w:val="0"/>
      <w:divBdr>
        <w:top w:val="none" w:sz="0" w:space="0" w:color="auto"/>
        <w:left w:val="none" w:sz="0" w:space="0" w:color="auto"/>
        <w:bottom w:val="none" w:sz="0" w:space="0" w:color="auto"/>
        <w:right w:val="none" w:sz="0" w:space="0" w:color="auto"/>
      </w:divBdr>
    </w:div>
    <w:div w:id="114735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power.com/pages/scottishpower_remit_home_page.as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2.bmreports.com/bmrs/?q=rem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ustin">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echnic">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ustin">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prstMaterial="metal">
            <a:bevelT w="101600" h="25400" prst="softRound"/>
            <a:contourClr>
              <a:schemeClr val="phClr">
                <a:shade val="30000"/>
              </a:schemeClr>
            </a:contourClr>
          </a:sp3d>
        </a:effectStyle>
      </a:effectStyleLst>
      <a:bgFillStyleLst>
        <a:solidFill>
          <a:schemeClr val="phClr"/>
        </a:solidFill>
        <a:gradFill rotWithShape="1">
          <a:gsLst>
            <a:gs pos="0">
              <a:schemeClr val="phClr">
                <a:shade val="94000"/>
                <a:satMod val="114000"/>
                <a:lumMod val="96000"/>
              </a:schemeClr>
            </a:gs>
            <a:gs pos="62000">
              <a:schemeClr val="phClr">
                <a:tint val="92000"/>
                <a:shade val="66000"/>
                <a:satMod val="110000"/>
                <a:lumMod val="80000"/>
              </a:schemeClr>
            </a:gs>
            <a:gs pos="100000">
              <a:schemeClr val="phClr">
                <a:tint val="89000"/>
                <a:shade val="62000"/>
                <a:satMod val="110000"/>
                <a:lumMod val="72000"/>
              </a:schemeClr>
            </a:gs>
          </a:gsLst>
          <a:lin ang="5400000" scaled="0"/>
        </a:gradFill>
        <a:blipFill rotWithShape="1">
          <a:blip xmlns:r="http://schemas.openxmlformats.org/officeDocument/2006/relationships" r:embed="rId1">
            <a:duotone>
              <a:schemeClr val="phClr">
                <a:tint val="80000"/>
                <a:shade val="58000"/>
              </a:schemeClr>
              <a:schemeClr val="phClr">
                <a:tint val="73000"/>
                <a:shade val="68000"/>
                <a:satMod val="15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4CAD0-B77A-48E8-94E2-AA84467012D5}">
  <ds:schemaRefs>
    <ds:schemaRef ds:uri="http://schemas.openxmlformats.org/officeDocument/2006/bibliography"/>
  </ds:schemaRefs>
</ds:datastoreItem>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Normal</Template>
  <TotalTime>106</TotalTime>
  <Pages>5</Pages>
  <Words>1184</Words>
  <Characters>6524</Characters>
  <Application>Microsoft Office Word</Application>
  <DocSecurity>0</DocSecurity>
  <Lines>203</Lines>
  <Paragraphs>137</Paragraphs>
  <ScaleCrop>false</ScaleCrop>
  <HeadingPairs>
    <vt:vector size="2" baseType="variant">
      <vt:variant>
        <vt:lpstr>Title</vt:lpstr>
      </vt:variant>
      <vt:variant>
        <vt:i4>1</vt:i4>
      </vt:variant>
    </vt:vector>
  </HeadingPairs>
  <TitlesOfParts>
    <vt:vector size="1" baseType="lpstr">
      <vt:lpstr/>
    </vt:vector>
  </TitlesOfParts>
  <Company>IBERDROLA S.A.</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Iberdrola S.A.</dc:creator>
  <cp:lastModifiedBy>Raffan, Andrew</cp:lastModifiedBy>
  <cp:revision>9</cp:revision>
  <cp:lastPrinted>2025-04-08T10:27:00Z</cp:lastPrinted>
  <dcterms:created xsi:type="dcterms:W3CDTF">2023-05-16T09:14:00Z</dcterms:created>
  <dcterms:modified xsi:type="dcterms:W3CDTF">2026-09-09T12:10:00Z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1461512856</vt:i4>
  </property>
  <property fmtid="{D5CDD505-2E9C-101B-9397-08002B2CF9AE}" pid="3" name="_NewReviewCycle">
    <vt:lpwstr/>
  </property>
  <property fmtid="{D5CDD505-2E9C-101B-9397-08002B2CF9AE}" pid="4" name="_EmailSubject">
    <vt:lpwstr>REMIT Fact Sheet</vt:lpwstr>
  </property>
  <property fmtid="{D5CDD505-2E9C-101B-9397-08002B2CF9AE}" pid="5" name="_AuthorEmail">
    <vt:lpwstr>esimpson@scottishpower.com</vt:lpwstr>
  </property>
  <property fmtid="{D5CDD505-2E9C-101B-9397-08002B2CF9AE}" pid="6" name="_AuthorEmailDisplayName">
    <vt:lpwstr>Simpson, Eleanor</vt:lpwstr>
  </property>
  <property fmtid="{D5CDD505-2E9C-101B-9397-08002B2CF9AE}" pid="7" name="_ReviewingToolsShownOnce">
    <vt:lpwstr/>
  </property>
  <property fmtid="{D5CDD505-2E9C-101B-9397-08002B2CF9AE}" pid="8" name="MSIP_Label_019c027e-33b7-45fc-a572-8ffa5d09ec36_Enabled">
    <vt:lpwstr>true</vt:lpwstr>
  </property>
  <property fmtid="{D5CDD505-2E9C-101B-9397-08002B2CF9AE}" pid="9" name="MSIP_Label_019c027e-33b7-45fc-a572-8ffa5d09ec36_SetDate">
    <vt:lpwstr>2023-05-18T08:36:57Z</vt:lpwstr>
  </property>
  <property fmtid="{D5CDD505-2E9C-101B-9397-08002B2CF9AE}" pid="10" name="MSIP_Label_019c027e-33b7-45fc-a572-8ffa5d09ec36_Method">
    <vt:lpwstr>Standard</vt:lpwstr>
  </property>
  <property fmtid="{D5CDD505-2E9C-101B-9397-08002B2CF9AE}" pid="11" name="MSIP_Label_019c027e-33b7-45fc-a572-8ffa5d09ec36_Name">
    <vt:lpwstr>Internal Use</vt:lpwstr>
  </property>
  <property fmtid="{D5CDD505-2E9C-101B-9397-08002B2CF9AE}" pid="12" name="MSIP_Label_019c027e-33b7-45fc-a572-8ffa5d09ec36_SiteId">
    <vt:lpwstr>031a09bc-a2bf-44df-888e-4e09355b7a24</vt:lpwstr>
  </property>
  <property fmtid="{D5CDD505-2E9C-101B-9397-08002B2CF9AE}" pid="13" name="MSIP_Label_019c027e-33b7-45fc-a572-8ffa5d09ec36_ActionId">
    <vt:lpwstr>e2153fa2-6fd8-401b-83f2-5b1a3903ddf4</vt:lpwstr>
  </property>
  <property fmtid="{D5CDD505-2E9C-101B-9397-08002B2CF9AE}" pid="14" name="MSIP_Label_019c027e-33b7-45fc-a572-8ffa5d09ec36_ContentBits">
    <vt:lpwstr>2</vt:lpwstr>
  </property>
</Properties>
</file>